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A" w:rsidRDefault="00DC356A">
      <w:pPr>
        <w:pStyle w:val="ad"/>
        <w:rPr>
          <w:rFonts w:asciiTheme="majorHAnsi" w:eastAsiaTheme="majorEastAsia" w:hAnsiTheme="majorHAnsi" w:cstheme="majorBidi"/>
          <w:color w:val="000000"/>
          <w:sz w:val="72"/>
          <w:szCs w:val="72"/>
          <w:lang w:eastAsia="ru-RU"/>
        </w:rPr>
      </w:pPr>
      <w:r>
        <w:rPr>
          <w:rFonts w:asciiTheme="majorHAnsi" w:eastAsiaTheme="majorEastAsia" w:hAnsiTheme="majorHAnsi" w:cstheme="majorBidi"/>
          <w:color w:val="000000"/>
          <w:sz w:val="72"/>
          <w:szCs w:val="72"/>
          <w:lang w:eastAsia="ru-RU"/>
        </w:rPr>
        <w:t xml:space="preserve">  </w:t>
      </w:r>
    </w:p>
    <w:sdt>
      <w:sdtPr>
        <w:rPr>
          <w:rFonts w:asciiTheme="majorHAnsi" w:eastAsiaTheme="majorEastAsia" w:hAnsiTheme="majorHAnsi" w:cstheme="majorBidi"/>
          <w:color w:val="000000"/>
          <w:sz w:val="72"/>
          <w:szCs w:val="72"/>
          <w:lang w:eastAsia="ru-RU"/>
        </w:rPr>
        <w:id w:val="-31275607"/>
      </w:sdtPr>
      <w:sdtEndPr>
        <w:rPr>
          <w:sz w:val="36"/>
          <w:szCs w:val="36"/>
        </w:rPr>
      </w:sdtEndPr>
      <w:sdtContent>
        <w:p w:rsidR="005B1DAA" w:rsidRDefault="00FC48CA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C48CA">
            <w:rPr>
              <w:noProof/>
            </w:rPr>
            <w:pict>
              <v:rect id="Прямоугольник 2" o:spid="_x0000_s1030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 w:rsidRPr="00FC48CA">
            <w:rPr>
              <w:noProof/>
            </w:rPr>
            <w:pict>
              <v:rect id="Прямоугольник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 w:rsidRPr="00FC48CA">
            <w:rPr>
              <w:noProof/>
            </w:rPr>
            <w:pict>
              <v:rect id="Прямоугольник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 w:rsidRPr="00FC48CA">
            <w:rPr>
              <w:noProof/>
            </w:rPr>
            <w:pict>
              <v:rect id="Прямоугольник 3" o:spid="_x0000_s1027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Cambria" w:eastAsia="Times New Roman" w:hAnsi="Cambria" w:cs="Times New Roman"/>
              <w:sz w:val="72"/>
              <w:szCs w:val="72"/>
            </w:rPr>
            <w:alias w:val="Название"/>
            <w:id w:val="36872760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B1DAA" w:rsidRDefault="005B1DAA">
              <w:pPr>
                <w:pStyle w:val="ad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5B1DAA">
                <w:rPr>
                  <w:rFonts w:ascii="Cambria" w:eastAsia="Times New Roman" w:hAnsi="Cambria" w:cs="Times New Roman"/>
                  <w:sz w:val="72"/>
                  <w:szCs w:val="72"/>
                </w:rPr>
                <w:t>ОТЧЁТ ПО САМООБСЛЕДОВАНИЮ</w:t>
              </w:r>
            </w:p>
          </w:sdtContent>
        </w:sdt>
        <w:sdt>
          <w:sdtPr>
            <w:rPr>
              <w:rFonts w:ascii="Cambria" w:eastAsia="Times New Roman" w:hAnsi="Cambria" w:cs="Times New Roman"/>
              <w:sz w:val="36"/>
              <w:szCs w:val="36"/>
            </w:rPr>
            <w:alias w:val="Подзаголовок"/>
            <w:id w:val="65456531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B1DAA" w:rsidRDefault="005B1DAA">
              <w:pPr>
                <w:pStyle w:val="ad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</w:rPr>
                <w:t>МАУДО</w:t>
              </w:r>
              <w:r w:rsidRPr="005B1DAA">
                <w:rPr>
                  <w:rFonts w:ascii="Cambria" w:eastAsia="Times New Roman" w:hAnsi="Cambria" w:cs="Times New Roman"/>
                  <w:sz w:val="36"/>
                  <w:szCs w:val="36"/>
                </w:rPr>
                <w:t xml:space="preserve"> «ДДТ»</w:t>
              </w:r>
              <w:r w:rsidR="00B360D7">
                <w:rPr>
                  <w:rFonts w:ascii="Cambria" w:eastAsia="Times New Roman" w:hAnsi="Cambria" w:cs="Times New Roman"/>
                  <w:sz w:val="36"/>
                  <w:szCs w:val="36"/>
                </w:rPr>
                <w:t xml:space="preserve"> г.</w:t>
              </w:r>
              <w:r>
                <w:rPr>
                  <w:rFonts w:ascii="Cambria" w:eastAsia="Times New Roman" w:hAnsi="Cambria" w:cs="Times New Roman"/>
                  <w:sz w:val="36"/>
                  <w:szCs w:val="36"/>
                </w:rPr>
                <w:t>Сосновоборска</w:t>
              </w:r>
            </w:p>
          </w:sdtContent>
        </w:sdt>
        <w:p w:rsidR="005B1DAA" w:rsidRDefault="005B1DAA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B1DAA" w:rsidRDefault="005B1DAA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color w:val="FF0000"/>
            </w:rPr>
            <w:alias w:val="Дата"/>
            <w:id w:val="-365062312"/>
            <w:dataBinding w:prefixMappings="xmlns:ns0='http://schemas.microsoft.com/office/2006/coverPageProps'" w:xpath="/ns0:CoverPageProperties[1]/ns0:PublishDate[1]" w:storeItemID="{55AF091B-3C7A-41E3-B477-F2FDAA23CFDA}"/>
            <w:date w:fullDate="2020-04-19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5B1DAA" w:rsidRPr="00D23F8F" w:rsidRDefault="00533500">
              <w:pPr>
                <w:pStyle w:val="ad"/>
                <w:rPr>
                  <w:color w:val="FF0000"/>
                </w:rPr>
              </w:pPr>
              <w:r w:rsidRPr="00D23F8F">
                <w:rPr>
                  <w:color w:val="FF0000"/>
                </w:rPr>
                <w:t>19</w:t>
              </w:r>
              <w:r w:rsidR="00DD583E">
                <w:rPr>
                  <w:color w:val="FF0000"/>
                </w:rPr>
                <w:t>.04.2020</w:t>
              </w:r>
            </w:p>
          </w:sdtContent>
        </w:sdt>
        <w:p w:rsidR="005B1DAA" w:rsidRDefault="005B1DAA"/>
        <w:p w:rsidR="005B1DAA" w:rsidRDefault="005B1DAA">
          <w:pPr>
            <w:spacing w:after="200" w:line="276" w:lineRule="auto"/>
            <w:rPr>
              <w:rFonts w:asciiTheme="majorHAnsi" w:eastAsiaTheme="majorEastAsia" w:hAnsiTheme="majorHAnsi" w:cstheme="majorBidi"/>
              <w:color w:val="auto"/>
              <w:sz w:val="36"/>
              <w:szCs w:val="36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br w:type="page"/>
          </w:r>
        </w:p>
      </w:sdtContent>
    </w:sdt>
    <w:p w:rsidR="00272AE1" w:rsidRPr="00AA64E9" w:rsidRDefault="00350C64" w:rsidP="00683351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AA64E9">
        <w:rPr>
          <w:b/>
          <w:iCs/>
          <w:sz w:val="28"/>
          <w:szCs w:val="28"/>
        </w:rPr>
        <w:lastRenderedPageBreak/>
        <w:t>Общие сведения об учреждении</w:t>
      </w:r>
    </w:p>
    <w:p w:rsidR="00272AE1" w:rsidRPr="00AA64E9" w:rsidRDefault="00272AE1" w:rsidP="00683351">
      <w:pPr>
        <w:tabs>
          <w:tab w:val="left" w:pos="851"/>
        </w:tabs>
        <w:jc w:val="both"/>
        <w:rPr>
          <w:rFonts w:ascii="Times New Roman" w:hAnsi="Times New Roman" w:cs="Times New Roman"/>
          <w:b/>
          <w:i/>
          <w:iCs/>
          <w:color w:val="auto"/>
          <w:u w:val="single"/>
        </w:rPr>
      </w:pPr>
      <w:r w:rsidRPr="00AA64E9">
        <w:rPr>
          <w:rFonts w:ascii="Times New Roman" w:hAnsi="Times New Roman" w:cs="Times New Roman"/>
          <w:b/>
          <w:color w:val="auto"/>
          <w:u w:val="single"/>
        </w:rPr>
        <w:t>Краткая история развития учреждения:</w:t>
      </w:r>
    </w:p>
    <w:p w:rsidR="00272AE1" w:rsidRPr="00E329B1" w:rsidRDefault="00272AE1" w:rsidP="00683351">
      <w:pPr>
        <w:tabs>
          <w:tab w:val="left" w:pos="567"/>
        </w:tabs>
        <w:jc w:val="both"/>
        <w:rPr>
          <w:rFonts w:ascii="Times New Roman" w:hAnsi="Times New Roman" w:cs="Times New Roman"/>
          <w:iCs/>
          <w:color w:val="auto"/>
        </w:rPr>
      </w:pPr>
      <w:r w:rsidRPr="00AA64E9">
        <w:rPr>
          <w:rFonts w:ascii="Times New Roman" w:hAnsi="Times New Roman" w:cs="Times New Roman"/>
          <w:iCs/>
          <w:color w:val="auto"/>
        </w:rPr>
        <w:tab/>
        <w:t xml:space="preserve">Муниципальное автономное учреждение дополнительного образования  «Дом детского творчества» города Сосновоборска (далее - ДДТ) был открыт в 1976 году в жилом пятиэтажном доме, где занимал 1 этаж и подвальные помещения. ДДТ (а ранее -  Дом пионеров и школьников) прошел несколько этапов развития. Каждый этап имеет свои особенности. Первый этап (1976-1984г.г.) характеризуется тем, что Дом пионеров и школьников работал по трем направлениям деятельности (инструктивно-методическая работа с пионерским активом </w:t>
      </w:r>
      <w:r w:rsidR="00E01C10" w:rsidRPr="00AA64E9">
        <w:rPr>
          <w:rFonts w:ascii="Times New Roman" w:hAnsi="Times New Roman" w:cs="Times New Roman"/>
          <w:iCs/>
          <w:color w:val="auto"/>
        </w:rPr>
        <w:t xml:space="preserve">и классными руководителями школ, кружковая работа, </w:t>
      </w:r>
      <w:r w:rsidRPr="00AA64E9">
        <w:rPr>
          <w:rFonts w:ascii="Times New Roman" w:hAnsi="Times New Roman" w:cs="Times New Roman"/>
          <w:iCs/>
          <w:color w:val="auto"/>
        </w:rPr>
        <w:t xml:space="preserve">культурно - массовая работа). Второй этап (1985-1990г.г.) – годы реформ, переход к </w:t>
      </w:r>
      <w:r w:rsidRPr="00E329B1">
        <w:rPr>
          <w:rFonts w:ascii="Times New Roman" w:hAnsi="Times New Roman" w:cs="Times New Roman"/>
          <w:iCs/>
          <w:color w:val="auto"/>
        </w:rPr>
        <w:t>демократическим началам, поиск новых форм, методов и стиля управления, интенсивное повышение квалификации педагогических работников. В 1997</w:t>
      </w:r>
      <w:r w:rsidR="007123BB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г</w:t>
      </w:r>
      <w:r w:rsidR="007123BB" w:rsidRPr="00E329B1">
        <w:rPr>
          <w:rFonts w:ascii="Times New Roman" w:hAnsi="Times New Roman" w:cs="Times New Roman"/>
          <w:iCs/>
          <w:color w:val="auto"/>
        </w:rPr>
        <w:t>оду</w:t>
      </w:r>
      <w:r w:rsidRPr="00E329B1">
        <w:rPr>
          <w:rFonts w:ascii="Times New Roman" w:hAnsi="Times New Roman" w:cs="Times New Roman"/>
          <w:iCs/>
          <w:color w:val="auto"/>
        </w:rPr>
        <w:t xml:space="preserve"> ДДТ переехал в отдельно стоящее здание бывшего детского сада. В период третьего этапа была написана и начала реализовываться программа развития учреждения (1990-2000г.г.). Произошли изменения в наименовании учреждения – ДДТ ста</w:t>
      </w:r>
      <w:r w:rsidR="00D65A0B" w:rsidRPr="00E329B1">
        <w:rPr>
          <w:rFonts w:ascii="Times New Roman" w:hAnsi="Times New Roman" w:cs="Times New Roman"/>
          <w:iCs/>
          <w:color w:val="auto"/>
        </w:rPr>
        <w:t>л многопрофильным учреждением, в котором</w:t>
      </w:r>
      <w:r w:rsidRPr="00E329B1">
        <w:rPr>
          <w:rFonts w:ascii="Times New Roman" w:hAnsi="Times New Roman" w:cs="Times New Roman"/>
          <w:iCs/>
          <w:color w:val="auto"/>
        </w:rPr>
        <w:t xml:space="preserve"> были созданы все необходимые материально-технические условия, обеспечивающие успешную образовател</w:t>
      </w:r>
      <w:r w:rsidR="007123BB" w:rsidRPr="00E329B1">
        <w:rPr>
          <w:rFonts w:ascii="Times New Roman" w:hAnsi="Times New Roman" w:cs="Times New Roman"/>
          <w:iCs/>
          <w:color w:val="auto"/>
        </w:rPr>
        <w:t>ьну</w:t>
      </w:r>
      <w:r w:rsidR="00E01C10" w:rsidRPr="00E329B1">
        <w:rPr>
          <w:rFonts w:ascii="Times New Roman" w:hAnsi="Times New Roman" w:cs="Times New Roman"/>
          <w:iCs/>
          <w:color w:val="auto"/>
        </w:rPr>
        <w:t>ю деятельность. С июля 2002 года</w:t>
      </w:r>
      <w:r w:rsidRPr="00E329B1">
        <w:rPr>
          <w:rFonts w:ascii="Times New Roman" w:hAnsi="Times New Roman" w:cs="Times New Roman"/>
          <w:iCs/>
          <w:color w:val="auto"/>
        </w:rPr>
        <w:t xml:space="preserve"> при ДДТ были открыты два филиала, деятельность которых была направлена на реализацию программ социально-педагогической направле</w:t>
      </w:r>
      <w:r w:rsidR="007123BB" w:rsidRPr="00E329B1">
        <w:rPr>
          <w:rFonts w:ascii="Times New Roman" w:hAnsi="Times New Roman" w:cs="Times New Roman"/>
          <w:iCs/>
          <w:color w:val="auto"/>
        </w:rPr>
        <w:t>нности. В 2000 году</w:t>
      </w:r>
      <w:r w:rsidRPr="00E329B1">
        <w:rPr>
          <w:rFonts w:ascii="Times New Roman" w:hAnsi="Times New Roman" w:cs="Times New Roman"/>
          <w:iCs/>
          <w:color w:val="auto"/>
        </w:rPr>
        <w:t xml:space="preserve"> была написана программа развития учреждения, срок реализации к</w:t>
      </w:r>
      <w:r w:rsidR="007123BB" w:rsidRPr="00E329B1">
        <w:rPr>
          <w:rFonts w:ascii="Times New Roman" w:hAnsi="Times New Roman" w:cs="Times New Roman"/>
          <w:iCs/>
          <w:color w:val="auto"/>
        </w:rPr>
        <w:t>оторой был до 2006 года.</w:t>
      </w:r>
      <w:r w:rsidRPr="00E329B1">
        <w:rPr>
          <w:rFonts w:ascii="Times New Roman" w:hAnsi="Times New Roman" w:cs="Times New Roman"/>
          <w:iCs/>
          <w:color w:val="auto"/>
        </w:rPr>
        <w:t xml:space="preserve"> Целевыми ориентирами деятельности являлись создание психолого-педагогических условий для воспитания и развития личности каждого ребёнка, раскрытие и реализация его природных задатков. Под руководством администрации</w:t>
      </w:r>
      <w:r w:rsidR="00E01C10" w:rsidRPr="00E329B1">
        <w:rPr>
          <w:rFonts w:ascii="Times New Roman" w:hAnsi="Times New Roman" w:cs="Times New Roman"/>
          <w:iCs/>
          <w:color w:val="auto"/>
        </w:rPr>
        <w:t xml:space="preserve"> ДДТ</w:t>
      </w:r>
      <w:r w:rsidRPr="00E329B1">
        <w:rPr>
          <w:rFonts w:ascii="Times New Roman" w:hAnsi="Times New Roman" w:cs="Times New Roman"/>
          <w:iCs/>
          <w:color w:val="auto"/>
        </w:rPr>
        <w:t xml:space="preserve">, творческой группой и Советом учреждения на основе анализа предыдущей программы деятельности учреждения и </w:t>
      </w:r>
      <w:r w:rsidR="00E01C10" w:rsidRPr="00E329B1">
        <w:rPr>
          <w:rFonts w:ascii="Times New Roman" w:hAnsi="Times New Roman" w:cs="Times New Roman"/>
          <w:iCs/>
          <w:color w:val="auto"/>
        </w:rPr>
        <w:t>социального заказа со стороны уча</w:t>
      </w:r>
      <w:r w:rsidRPr="00E329B1">
        <w:rPr>
          <w:rFonts w:ascii="Times New Roman" w:hAnsi="Times New Roman" w:cs="Times New Roman"/>
          <w:iCs/>
          <w:color w:val="auto"/>
        </w:rPr>
        <w:t xml:space="preserve">щихся и их родителей, а </w:t>
      </w:r>
      <w:r w:rsidR="003B5281" w:rsidRPr="00E329B1">
        <w:rPr>
          <w:rFonts w:ascii="Times New Roman" w:hAnsi="Times New Roman" w:cs="Times New Roman"/>
          <w:iCs/>
          <w:color w:val="auto"/>
        </w:rPr>
        <w:t>также</w:t>
      </w:r>
      <w:r w:rsidRPr="00E329B1">
        <w:rPr>
          <w:rFonts w:ascii="Times New Roman" w:hAnsi="Times New Roman" w:cs="Times New Roman"/>
          <w:iCs/>
          <w:color w:val="auto"/>
        </w:rPr>
        <w:t xml:space="preserve"> исследования мнений педагогов была разработана новая программа деятельности уч</w:t>
      </w:r>
      <w:r w:rsidR="00E01C10" w:rsidRPr="00E329B1">
        <w:rPr>
          <w:rFonts w:ascii="Times New Roman" w:hAnsi="Times New Roman" w:cs="Times New Roman"/>
          <w:iCs/>
          <w:color w:val="auto"/>
        </w:rPr>
        <w:t>реждения на 2007-2010г</w:t>
      </w:r>
      <w:proofErr w:type="gramStart"/>
      <w:r w:rsidR="00E01C10" w:rsidRPr="00E329B1">
        <w:rPr>
          <w:rFonts w:ascii="Times New Roman" w:hAnsi="Times New Roman" w:cs="Times New Roman"/>
          <w:iCs/>
          <w:color w:val="auto"/>
        </w:rPr>
        <w:t>.г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>, основанная на принципах гуманистической концепции воспитания и личностно-ориентированного подхода. В ноябре 2010 года ДДТ поменял статус и стал автономным образовательным учреждением дополнитель</w:t>
      </w:r>
      <w:r w:rsidR="007123BB" w:rsidRPr="00E329B1">
        <w:rPr>
          <w:rFonts w:ascii="Times New Roman" w:hAnsi="Times New Roman" w:cs="Times New Roman"/>
          <w:iCs/>
          <w:color w:val="auto"/>
        </w:rPr>
        <w:t>ного образования детей. С 2011 года</w:t>
      </w:r>
      <w:r w:rsidRPr="00E329B1">
        <w:rPr>
          <w:rFonts w:ascii="Times New Roman" w:hAnsi="Times New Roman" w:cs="Times New Roman"/>
          <w:iCs/>
          <w:color w:val="auto"/>
        </w:rPr>
        <w:t xml:space="preserve"> по 2014</w:t>
      </w:r>
      <w:r w:rsidR="007123BB" w:rsidRPr="00E329B1">
        <w:rPr>
          <w:rFonts w:ascii="Times New Roman" w:hAnsi="Times New Roman" w:cs="Times New Roman"/>
          <w:iCs/>
          <w:color w:val="auto"/>
        </w:rPr>
        <w:t xml:space="preserve"> год</w:t>
      </w:r>
      <w:r w:rsidR="00E01C10" w:rsidRPr="00E329B1">
        <w:rPr>
          <w:rFonts w:ascii="Times New Roman" w:hAnsi="Times New Roman" w:cs="Times New Roman"/>
          <w:iCs/>
          <w:color w:val="auto"/>
        </w:rPr>
        <w:t>,</w:t>
      </w:r>
      <w:r w:rsidRPr="00E329B1">
        <w:rPr>
          <w:rFonts w:ascii="Times New Roman" w:hAnsi="Times New Roman" w:cs="Times New Roman"/>
          <w:iCs/>
          <w:color w:val="auto"/>
        </w:rPr>
        <w:t xml:space="preserve"> продолжая работать согласно принципам личностно-ориентированного подхода, в ДДТ были реализованы новые направления работы (появился городской </w:t>
      </w:r>
      <w:r w:rsidR="00E01C10" w:rsidRPr="00E329B1">
        <w:rPr>
          <w:rFonts w:ascii="Times New Roman" w:hAnsi="Times New Roman" w:cs="Times New Roman"/>
          <w:iCs/>
          <w:color w:val="auto"/>
        </w:rPr>
        <w:t>О</w:t>
      </w:r>
      <w:r w:rsidR="007123BB" w:rsidRPr="00E329B1">
        <w:rPr>
          <w:rFonts w:ascii="Times New Roman" w:hAnsi="Times New Roman" w:cs="Times New Roman"/>
          <w:iCs/>
          <w:color w:val="auto"/>
        </w:rPr>
        <w:t xml:space="preserve">бразовательный </w:t>
      </w:r>
      <w:r w:rsidRPr="00E329B1">
        <w:rPr>
          <w:rFonts w:ascii="Times New Roman" w:hAnsi="Times New Roman" w:cs="Times New Roman"/>
          <w:iCs/>
          <w:color w:val="auto"/>
        </w:rPr>
        <w:t>центр технического творчеств</w:t>
      </w:r>
      <w:r w:rsidR="00E01C10" w:rsidRPr="00E329B1">
        <w:rPr>
          <w:rFonts w:ascii="Times New Roman" w:hAnsi="Times New Roman" w:cs="Times New Roman"/>
          <w:iCs/>
          <w:color w:val="auto"/>
        </w:rPr>
        <w:t>а, городская Б</w:t>
      </w:r>
      <w:r w:rsidR="00276E75" w:rsidRPr="00E329B1">
        <w:rPr>
          <w:rFonts w:ascii="Times New Roman" w:hAnsi="Times New Roman" w:cs="Times New Roman"/>
          <w:iCs/>
          <w:color w:val="auto"/>
        </w:rPr>
        <w:t>азовая площадка в области</w:t>
      </w:r>
      <w:r w:rsidRPr="00E329B1">
        <w:rPr>
          <w:rFonts w:ascii="Times New Roman" w:hAnsi="Times New Roman" w:cs="Times New Roman"/>
          <w:iCs/>
          <w:color w:val="auto"/>
        </w:rPr>
        <w:t xml:space="preserve"> общественно-полезной деятельности), </w:t>
      </w:r>
      <w:r w:rsidR="000504EF" w:rsidRPr="00E329B1">
        <w:rPr>
          <w:rFonts w:ascii="Times New Roman" w:hAnsi="Times New Roman" w:cs="Times New Roman"/>
          <w:iCs/>
          <w:color w:val="auto"/>
        </w:rPr>
        <w:t xml:space="preserve">значительно усилилось материально-техническое оснащение, </w:t>
      </w:r>
      <w:r w:rsidRPr="00E329B1">
        <w:rPr>
          <w:rFonts w:ascii="Times New Roman" w:hAnsi="Times New Roman" w:cs="Times New Roman"/>
          <w:iCs/>
          <w:color w:val="auto"/>
        </w:rPr>
        <w:t xml:space="preserve">что положительно отразилось </w:t>
      </w:r>
      <w:r w:rsidR="00276E75" w:rsidRPr="00E329B1">
        <w:rPr>
          <w:rFonts w:ascii="Times New Roman" w:hAnsi="Times New Roman" w:cs="Times New Roman"/>
          <w:iCs/>
          <w:color w:val="auto"/>
        </w:rPr>
        <w:t xml:space="preserve">на </w:t>
      </w:r>
      <w:r w:rsidR="007123BB" w:rsidRPr="00E329B1">
        <w:rPr>
          <w:rFonts w:ascii="Times New Roman" w:hAnsi="Times New Roman" w:cs="Times New Roman"/>
          <w:iCs/>
          <w:color w:val="auto"/>
        </w:rPr>
        <w:t>качестве образования и имидже ДДТ</w:t>
      </w:r>
      <w:r w:rsidR="00B86B3B" w:rsidRPr="00E329B1">
        <w:rPr>
          <w:rFonts w:ascii="Times New Roman" w:hAnsi="Times New Roman" w:cs="Times New Roman"/>
          <w:iCs/>
          <w:color w:val="auto"/>
        </w:rPr>
        <w:t xml:space="preserve"> в целом. </w:t>
      </w:r>
      <w:r w:rsidR="00A04BC8" w:rsidRPr="00E329B1">
        <w:rPr>
          <w:rFonts w:ascii="Times New Roman" w:hAnsi="Times New Roman" w:cs="Times New Roman"/>
          <w:iCs/>
          <w:color w:val="auto"/>
        </w:rPr>
        <w:t>В 2017</w:t>
      </w:r>
      <w:r w:rsidR="00054EC7" w:rsidRPr="00E329B1">
        <w:rPr>
          <w:rFonts w:ascii="Times New Roman" w:hAnsi="Times New Roman" w:cs="Times New Roman"/>
          <w:iCs/>
          <w:color w:val="auto"/>
        </w:rPr>
        <w:t xml:space="preserve"> году коллективом ДДТ на основе анализа социального заказа была разработана новая программа развития на 20</w:t>
      </w:r>
      <w:r w:rsidR="00A04BC8" w:rsidRPr="00E329B1">
        <w:rPr>
          <w:rFonts w:ascii="Times New Roman" w:hAnsi="Times New Roman" w:cs="Times New Roman"/>
          <w:iCs/>
          <w:color w:val="auto"/>
        </w:rPr>
        <w:t>18-2021</w:t>
      </w:r>
      <w:r w:rsidR="00054EC7" w:rsidRPr="00E329B1">
        <w:rPr>
          <w:rFonts w:ascii="Times New Roman" w:hAnsi="Times New Roman" w:cs="Times New Roman"/>
          <w:iCs/>
          <w:color w:val="auto"/>
        </w:rPr>
        <w:t xml:space="preserve">г.г., и образовательная программа ДДТ, которая </w:t>
      </w:r>
      <w:r w:rsidR="00B50565" w:rsidRPr="00E329B1">
        <w:rPr>
          <w:rFonts w:ascii="Times New Roman" w:hAnsi="Times New Roman" w:cs="Times New Roman"/>
          <w:iCs/>
          <w:color w:val="auto"/>
        </w:rPr>
        <w:t xml:space="preserve">в свою очередь, </w:t>
      </w:r>
      <w:r w:rsidR="00054EC7" w:rsidRPr="00E329B1">
        <w:rPr>
          <w:rFonts w:ascii="Times New Roman" w:hAnsi="Times New Roman" w:cs="Times New Roman"/>
          <w:iCs/>
          <w:color w:val="auto"/>
        </w:rPr>
        <w:t>разрабатывается и утверждается</w:t>
      </w:r>
      <w:r w:rsidR="00EE4AF7" w:rsidRPr="00E329B1">
        <w:rPr>
          <w:rFonts w:ascii="Times New Roman" w:hAnsi="Times New Roman" w:cs="Times New Roman"/>
          <w:iCs/>
          <w:color w:val="auto"/>
        </w:rPr>
        <w:t xml:space="preserve"> на </w:t>
      </w:r>
      <w:r w:rsidR="00054EC7" w:rsidRPr="00E329B1">
        <w:rPr>
          <w:rFonts w:ascii="Times New Roman" w:hAnsi="Times New Roman" w:cs="Times New Roman"/>
          <w:iCs/>
          <w:color w:val="auto"/>
        </w:rPr>
        <w:t xml:space="preserve">каждый учебный год. </w:t>
      </w:r>
      <w:r w:rsidR="00B50565" w:rsidRPr="00E329B1">
        <w:rPr>
          <w:rFonts w:ascii="Times New Roman" w:hAnsi="Times New Roman" w:cs="Times New Roman"/>
          <w:iCs/>
          <w:color w:val="auto"/>
        </w:rPr>
        <w:t xml:space="preserve"> </w:t>
      </w:r>
      <w:proofErr w:type="gramStart"/>
      <w:r w:rsidR="00B50565" w:rsidRPr="00E329B1">
        <w:rPr>
          <w:rFonts w:ascii="Times New Roman" w:hAnsi="Times New Roman" w:cs="Times New Roman"/>
          <w:iCs/>
          <w:color w:val="auto"/>
        </w:rPr>
        <w:t>Ключевым ориентиром для деятельности учреждения стали направления работы, обеспечивающие поиск детьми (преимущественно в возрасте 6-18 лет) своего образа «Я», своей «Я-концепции», которая определяет, что собой представляет человек, что он о себе думает, как смотрит на своё деятельное начало и возможности развития в будущем.</w:t>
      </w:r>
      <w:proofErr w:type="gramEnd"/>
      <w:r w:rsidR="0034416E" w:rsidRPr="00E329B1">
        <w:rPr>
          <w:rFonts w:ascii="Times New Roman" w:hAnsi="Times New Roman" w:cs="Times New Roman"/>
          <w:iCs/>
          <w:color w:val="auto"/>
        </w:rPr>
        <w:t xml:space="preserve"> </w:t>
      </w:r>
      <w:proofErr w:type="gramStart"/>
      <w:r w:rsidR="0034416E" w:rsidRPr="00E329B1">
        <w:rPr>
          <w:rFonts w:ascii="Times New Roman" w:hAnsi="Times New Roman" w:cs="Times New Roman"/>
          <w:iCs/>
          <w:color w:val="auto"/>
        </w:rPr>
        <w:t>Реализация данной миссии стала возможна лишь за счёт изменения содержания и технологий работы</w:t>
      </w:r>
      <w:r w:rsidR="00E3368C" w:rsidRPr="00E329B1">
        <w:rPr>
          <w:rFonts w:ascii="Times New Roman" w:hAnsi="Times New Roman" w:cs="Times New Roman"/>
          <w:iCs/>
          <w:color w:val="auto"/>
        </w:rPr>
        <w:t xml:space="preserve"> (появление новых образовательных программ, в том числе, реализуемых в сетевой форме, изменение образовательной программы Летнего лагеря с дневным пребыванием, появление современных форм воспитательной работы, а также усиление работы с родителями (законными представителями).</w:t>
      </w:r>
      <w:proofErr w:type="gramEnd"/>
    </w:p>
    <w:p w:rsidR="00B50565" w:rsidRPr="00E329B1" w:rsidRDefault="00B50565" w:rsidP="00683351">
      <w:pPr>
        <w:tabs>
          <w:tab w:val="left" w:pos="567"/>
        </w:tabs>
        <w:jc w:val="both"/>
        <w:rPr>
          <w:rFonts w:ascii="Times New Roman" w:hAnsi="Times New Roman" w:cs="Times New Roman"/>
          <w:iCs/>
          <w:color w:val="auto"/>
        </w:rPr>
      </w:pPr>
    </w:p>
    <w:p w:rsidR="00403291" w:rsidRPr="00E329B1" w:rsidRDefault="00403291" w:rsidP="0068335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Соц</w:t>
      </w:r>
      <w:r w:rsidR="007123BB" w:rsidRPr="00E329B1">
        <w:rPr>
          <w:rFonts w:ascii="Times New Roman" w:hAnsi="Times New Roman" w:cs="Times New Roman"/>
          <w:b/>
          <w:color w:val="auto"/>
          <w:u w:val="single"/>
        </w:rPr>
        <w:t>иальный заказ в адрес ДДТ</w:t>
      </w:r>
      <w:r w:rsidRPr="00E329B1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403291" w:rsidRPr="00E329B1" w:rsidRDefault="00403291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С целью выявления социального заказа, адресованного ДДТ, были изучены: муниципальное задание, предъявляемое администрацией города Сосновоборска, потребности </w:t>
      </w:r>
      <w:r w:rsidR="007123BB" w:rsidRPr="00E329B1">
        <w:rPr>
          <w:rFonts w:ascii="Times New Roman" w:hAnsi="Times New Roman" w:cs="Times New Roman"/>
          <w:iCs/>
          <w:color w:val="auto"/>
        </w:rPr>
        <w:t>уча</w:t>
      </w:r>
      <w:r w:rsidRPr="00E329B1">
        <w:rPr>
          <w:rFonts w:ascii="Times New Roman" w:hAnsi="Times New Roman" w:cs="Times New Roman"/>
          <w:iCs/>
          <w:color w:val="auto"/>
        </w:rPr>
        <w:t xml:space="preserve">щихся и их родителей (законных представителей), мнения педагогов ДДТ </w:t>
      </w:r>
      <w:r w:rsidRPr="00E329B1">
        <w:rPr>
          <w:rFonts w:ascii="Times New Roman" w:hAnsi="Times New Roman" w:cs="Times New Roman"/>
          <w:iCs/>
          <w:color w:val="auto"/>
        </w:rPr>
        <w:lastRenderedPageBreak/>
        <w:t>о путях его обновления, а также</w:t>
      </w:r>
      <w:r w:rsidR="006A75AC" w:rsidRPr="00E329B1">
        <w:rPr>
          <w:rFonts w:ascii="Times New Roman" w:hAnsi="Times New Roman" w:cs="Times New Roman"/>
          <w:iCs/>
          <w:color w:val="auto"/>
        </w:rPr>
        <w:t xml:space="preserve"> проведён опрос </w:t>
      </w:r>
      <w:proofErr w:type="gramStart"/>
      <w:r w:rsidR="006A75AC" w:rsidRPr="00E329B1">
        <w:rPr>
          <w:rFonts w:ascii="Times New Roman" w:hAnsi="Times New Roman" w:cs="Times New Roman"/>
          <w:iCs/>
          <w:color w:val="auto"/>
        </w:rPr>
        <w:t>представителей У</w:t>
      </w:r>
      <w:r w:rsidRPr="00E329B1">
        <w:rPr>
          <w:rFonts w:ascii="Times New Roman" w:hAnsi="Times New Roman" w:cs="Times New Roman"/>
          <w:iCs/>
          <w:color w:val="auto"/>
        </w:rPr>
        <w:t>правления образования администрации города Сосновоборска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 xml:space="preserve">. </w:t>
      </w:r>
    </w:p>
    <w:p w:rsidR="00403291" w:rsidRPr="00E329B1" w:rsidRDefault="00403291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Согласно муниципальному заданию ДДТ организует работу с детьми в течение всего календ</w:t>
      </w:r>
      <w:r w:rsidR="007123BB" w:rsidRPr="00E329B1">
        <w:rPr>
          <w:rFonts w:ascii="Times New Roman" w:hAnsi="Times New Roman" w:cs="Times New Roman"/>
          <w:iCs/>
          <w:color w:val="auto"/>
        </w:rPr>
        <w:t xml:space="preserve">арного года. </w:t>
      </w:r>
      <w:proofErr w:type="gramStart"/>
      <w:r w:rsidR="007123BB" w:rsidRPr="00E329B1">
        <w:rPr>
          <w:rFonts w:ascii="Times New Roman" w:hAnsi="Times New Roman" w:cs="Times New Roman"/>
          <w:iCs/>
          <w:color w:val="auto"/>
        </w:rPr>
        <w:t>Численный состав уча</w:t>
      </w:r>
      <w:r w:rsidRPr="00E329B1">
        <w:rPr>
          <w:rFonts w:ascii="Times New Roman" w:hAnsi="Times New Roman" w:cs="Times New Roman"/>
          <w:iCs/>
          <w:color w:val="auto"/>
        </w:rPr>
        <w:t>щихся, определён</w:t>
      </w:r>
      <w:r w:rsidR="0019473B" w:rsidRPr="00E329B1">
        <w:rPr>
          <w:rFonts w:ascii="Times New Roman" w:hAnsi="Times New Roman" w:cs="Times New Roman"/>
          <w:iCs/>
          <w:color w:val="auto"/>
        </w:rPr>
        <w:t>ный муниципальным заданием (после произошедшей реорганизации ДДТ путем присоединения другого учреждения дополнительного образования:</w:t>
      </w:r>
      <w:proofErr w:type="gramEnd"/>
      <w:r w:rsidR="0019473B" w:rsidRPr="00E329B1">
        <w:rPr>
          <w:rFonts w:ascii="Times New Roman" w:hAnsi="Times New Roman" w:cs="Times New Roman"/>
          <w:iCs/>
          <w:color w:val="auto"/>
        </w:rPr>
        <w:t xml:space="preserve"> </w:t>
      </w:r>
      <w:proofErr w:type="gramStart"/>
      <w:r w:rsidR="0019473B" w:rsidRPr="00E329B1">
        <w:rPr>
          <w:rFonts w:ascii="Times New Roman" w:hAnsi="Times New Roman" w:cs="Times New Roman"/>
          <w:iCs/>
          <w:color w:val="auto"/>
        </w:rPr>
        <w:t xml:space="preserve">Центра дополнительного образования </w:t>
      </w:r>
      <w:r w:rsidR="002E03DA" w:rsidRPr="00E329B1">
        <w:rPr>
          <w:rFonts w:ascii="Times New Roman" w:hAnsi="Times New Roman" w:cs="Times New Roman"/>
          <w:iCs/>
          <w:color w:val="auto"/>
        </w:rPr>
        <w:t>детей) –</w:t>
      </w:r>
      <w:r w:rsidR="0019473B" w:rsidRPr="00E329B1">
        <w:rPr>
          <w:rFonts w:ascii="Times New Roman" w:hAnsi="Times New Roman" w:cs="Times New Roman"/>
          <w:iCs/>
          <w:color w:val="auto"/>
        </w:rPr>
        <w:t xml:space="preserve"> 1480</w:t>
      </w:r>
      <w:r w:rsidRPr="00E329B1">
        <w:rPr>
          <w:rFonts w:ascii="Times New Roman" w:hAnsi="Times New Roman" w:cs="Times New Roman"/>
          <w:iCs/>
          <w:color w:val="auto"/>
        </w:rPr>
        <w:t xml:space="preserve"> человек.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 xml:space="preserve"> В летнее каникулярное время ДДТ организует работу </w:t>
      </w:r>
      <w:r w:rsidR="00E65DCE" w:rsidRPr="00E329B1">
        <w:rPr>
          <w:rFonts w:ascii="Times New Roman" w:hAnsi="Times New Roman" w:cs="Times New Roman"/>
          <w:iCs/>
          <w:color w:val="auto"/>
        </w:rPr>
        <w:t>летнего</w:t>
      </w:r>
      <w:r w:rsidRPr="00E329B1">
        <w:rPr>
          <w:rFonts w:ascii="Times New Roman" w:hAnsi="Times New Roman" w:cs="Times New Roman"/>
          <w:iCs/>
          <w:color w:val="auto"/>
        </w:rPr>
        <w:t xml:space="preserve"> лагеря с дневным пребыванием детей в </w:t>
      </w:r>
      <w:r w:rsidR="00A07CEF" w:rsidRPr="00E329B1">
        <w:rPr>
          <w:rFonts w:ascii="Times New Roman" w:hAnsi="Times New Roman" w:cs="Times New Roman"/>
          <w:iCs/>
          <w:color w:val="auto"/>
        </w:rPr>
        <w:t>количестве 75</w:t>
      </w:r>
      <w:r w:rsidR="002E03D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человек. ДДТ создает необходимые условия для совместного труда, отдыха детей, родителей</w:t>
      </w:r>
      <w:r w:rsidR="006A75AC" w:rsidRPr="00E329B1">
        <w:rPr>
          <w:rFonts w:ascii="Times New Roman" w:hAnsi="Times New Roman" w:cs="Times New Roman"/>
          <w:iCs/>
          <w:color w:val="auto"/>
        </w:rPr>
        <w:t xml:space="preserve"> (законных представителей)</w:t>
      </w:r>
      <w:r w:rsidRPr="00E329B1">
        <w:rPr>
          <w:rFonts w:ascii="Times New Roman" w:hAnsi="Times New Roman" w:cs="Times New Roman"/>
          <w:iCs/>
          <w:color w:val="auto"/>
        </w:rPr>
        <w:t>; детей, находящихся в трудной жизненной ситуации.</w:t>
      </w:r>
    </w:p>
    <w:p w:rsidR="00403291" w:rsidRPr="00E329B1" w:rsidRDefault="006A75AC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По мнению 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представителей У</w:t>
      </w:r>
      <w:r w:rsidR="00403291" w:rsidRPr="00E329B1">
        <w:rPr>
          <w:rFonts w:ascii="Times New Roman" w:hAnsi="Times New Roman" w:cs="Times New Roman"/>
          <w:iCs/>
          <w:color w:val="auto"/>
        </w:rPr>
        <w:t>правления образования администрации города</w:t>
      </w:r>
      <w:proofErr w:type="gramEnd"/>
      <w:r w:rsidR="00403291" w:rsidRPr="00E329B1">
        <w:rPr>
          <w:rFonts w:ascii="Times New Roman" w:hAnsi="Times New Roman" w:cs="Times New Roman"/>
          <w:iCs/>
          <w:color w:val="auto"/>
        </w:rPr>
        <w:t xml:space="preserve"> Сосновоборска, приоритетными задачами для ДДТ на ближайшие три года могут выступать: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 сохранение и увеличение численности детей, занятых в объединениях, в том числе на платной основе;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 организация сетевого взаимодействия в целях создания более эффективных условий для повышения доступности и качества образования;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  развитие технического творчества, интеллектуальной, социально-значимой деятельности.</w:t>
      </w:r>
    </w:p>
    <w:p w:rsidR="004E6DE9" w:rsidRPr="00E329B1" w:rsidRDefault="004E6DE9" w:rsidP="00FE5E6E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Анализ запросов родителей (законных представителей) показал, что основную роль дополнительного образования они видят в «развитии творческих способностей» (39%), в организации свободного времени ребёнка (23%), в понимании ребёнком своих сильных сторон личности (22%). 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Меньшее количество голосов родители (законные представители) были отданы в пользу вариантов «для укрепления здоровья» - 12%, для подготовки к профессии – 5%.На вопрос «Какие качества, умения, навыки должны быть приобретены детьми по итогам прохождения программ ДДТ?» были получены следующие результаты: умение планировать свою деятельность, ставить цели, осуществлять контроль и оценку своей деятельности (33%), умение устанавливать контакты с людьми и грамотно выражать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 xml:space="preserve"> свою точку зрения (24%), умение определять свои интересы и сильные стороны личности и на основе этого выбирать профессию (20%). На вопрос «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Спектр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 xml:space="preserve"> каких программ необходимо расширять в ДДТ?» были получены следующие варианты: программ по изучению иностранных языков (28%), программ художественной направленности (23%), программ, направленных на формирование универсальных компетентностей (22%), программ социально-педагогической направленности (16%), программ технической направленности (12%).</w:t>
      </w:r>
    </w:p>
    <w:p w:rsidR="00403291" w:rsidRPr="00E329B1" w:rsidRDefault="00403291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По итогам различных проектировочных семинаров и опросов педагогов было выявлено следующее: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педагоги дополнительного образования </w:t>
      </w:r>
      <w:r w:rsidR="00100588" w:rsidRPr="00E329B1">
        <w:rPr>
          <w:rFonts w:ascii="Times New Roman" w:hAnsi="Times New Roman" w:cs="Times New Roman"/>
          <w:iCs/>
          <w:color w:val="auto"/>
        </w:rPr>
        <w:t xml:space="preserve">ДДТ </w:t>
      </w:r>
      <w:r w:rsidRPr="00E329B1">
        <w:rPr>
          <w:rFonts w:ascii="Times New Roman" w:hAnsi="Times New Roman" w:cs="Times New Roman"/>
          <w:iCs/>
          <w:color w:val="auto"/>
        </w:rPr>
        <w:t xml:space="preserve">готовы работать с достаточно широкой возрастной </w:t>
      </w:r>
      <w:r w:rsidR="00C000DF" w:rsidRPr="00E329B1">
        <w:rPr>
          <w:rFonts w:ascii="Times New Roman" w:hAnsi="Times New Roman" w:cs="Times New Roman"/>
          <w:iCs/>
          <w:color w:val="auto"/>
        </w:rPr>
        <w:t>категорией (от 4 лет до 17 лет)</w:t>
      </w:r>
      <w:r w:rsidRPr="00E329B1">
        <w:rPr>
          <w:rFonts w:ascii="Times New Roman" w:hAnsi="Times New Roman" w:cs="Times New Roman"/>
          <w:iCs/>
          <w:color w:val="auto"/>
        </w:rPr>
        <w:t xml:space="preserve">; 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 отмечается интерес педагогов к программам, направленным на развитие коммуникативных навыков детей, развитию нестандартного мышления, психологической грамотности;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отмечается стремление педагогов к созданию новых программ, ориентированных на индивидуальное образовательное движение учащихся. </w:t>
      </w:r>
    </w:p>
    <w:p w:rsidR="00403291" w:rsidRPr="00E329B1" w:rsidRDefault="00403291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Также для более точного понимания социального заказа и определения приоритетных направлений</w:t>
      </w:r>
      <w:r w:rsidR="00100588" w:rsidRPr="00E329B1">
        <w:rPr>
          <w:rFonts w:ascii="Times New Roman" w:hAnsi="Times New Roman" w:cs="Times New Roman"/>
          <w:iCs/>
          <w:color w:val="auto"/>
        </w:rPr>
        <w:t xml:space="preserve"> работы ДДТ</w:t>
      </w:r>
      <w:r w:rsidRPr="00E329B1">
        <w:rPr>
          <w:rFonts w:ascii="Times New Roman" w:hAnsi="Times New Roman" w:cs="Times New Roman"/>
          <w:iCs/>
          <w:color w:val="auto"/>
        </w:rPr>
        <w:t>, стоит отметить некоторые тенденции, происходящие в обществе и его различных сферах: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всеобщая информатизация и компьютеризация, высокая скорость изменений, происходящих в различных областях человеческой жизни, что предъявляет особые требования к личности (а именно, к компьютерной, юридической, психологической грамотности, а также к грамотному отношению к своему здоровью); 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lastRenderedPageBreak/>
        <w:t>- современному обществу требуются специалисты нового поколения, способные реализовывать современные технологии, что предъявляет новые требования к подготовке кадров и образованию в целом;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усиление трудовых миграций, что, в том числе, приводит к увеличению населения городов и усилению доли детей трудовых мигрантов (отмечается увеличение количества проживающих в 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г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>. Сосновоборске);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-возрастающая конкуренция со стороны основного образования и коммерческих образовательных организаций; </w:t>
      </w:r>
    </w:p>
    <w:p w:rsidR="00403291" w:rsidRPr="00E329B1" w:rsidRDefault="00403291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-отвлечение педагогических кадров в другие сферы деятельности.</w:t>
      </w:r>
    </w:p>
    <w:p w:rsidR="00684776" w:rsidRPr="00E329B1" w:rsidRDefault="00684776" w:rsidP="00683351">
      <w:pPr>
        <w:rPr>
          <w:rFonts w:ascii="Times New Roman" w:hAnsi="Times New Roman" w:cs="Times New Roman"/>
          <w:iCs/>
          <w:color w:val="auto"/>
        </w:rPr>
      </w:pPr>
    </w:p>
    <w:p w:rsidR="00684776" w:rsidRPr="00E329B1" w:rsidRDefault="00684776" w:rsidP="00683351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329B1">
        <w:rPr>
          <w:b/>
          <w:iCs/>
          <w:sz w:val="28"/>
          <w:szCs w:val="28"/>
        </w:rPr>
        <w:t xml:space="preserve">Концептуальная модель </w:t>
      </w:r>
      <w:r w:rsidR="00350C64" w:rsidRPr="00E329B1">
        <w:rPr>
          <w:b/>
          <w:iCs/>
          <w:sz w:val="28"/>
          <w:szCs w:val="28"/>
        </w:rPr>
        <w:t>ДДТ</w:t>
      </w:r>
    </w:p>
    <w:p w:rsidR="0061476A" w:rsidRPr="00E329B1" w:rsidRDefault="0061476A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Дополнительное образование определяется как вид образования, который направлен на всестороннее удовлетворение образовательных потребностей человека в интеллектуальном, нравственном, физическом и (или) профессиональном совершенствовании, который не сопровождается</w:t>
      </w:r>
      <w:r w:rsidR="00B7651D" w:rsidRPr="00E329B1">
        <w:rPr>
          <w:rFonts w:ascii="Times New Roman" w:hAnsi="Times New Roman" w:cs="Times New Roman"/>
          <w:iCs/>
          <w:color w:val="auto"/>
        </w:rPr>
        <w:t xml:space="preserve"> повышением уровня образования </w:t>
      </w:r>
      <w:r w:rsidRPr="00E329B1">
        <w:rPr>
          <w:rFonts w:ascii="Times New Roman" w:hAnsi="Times New Roman" w:cs="Times New Roman"/>
          <w:iCs/>
          <w:color w:val="auto"/>
        </w:rPr>
        <w:t>Федеральный закон от 29.12.2012 № 273-ФЗ  «Об обра</w:t>
      </w:r>
      <w:r w:rsidR="00B7651D" w:rsidRPr="00E329B1">
        <w:rPr>
          <w:rFonts w:ascii="Times New Roman" w:hAnsi="Times New Roman" w:cs="Times New Roman"/>
          <w:iCs/>
          <w:color w:val="auto"/>
        </w:rPr>
        <w:t>зовании в Российской Федерации»</w:t>
      </w:r>
      <w:r w:rsidRPr="00E329B1">
        <w:rPr>
          <w:rFonts w:ascii="Times New Roman" w:hAnsi="Times New Roman" w:cs="Times New Roman"/>
          <w:iCs/>
          <w:color w:val="auto"/>
        </w:rPr>
        <w:t>. Разработчики современных региональных и городских концепций развития дополнительного образования сужают данное понятие и обозначают его границы следующим образом:  «Дополнительное образование – это гибкий вид образования, направленный на создание условий для осуществления проб, осознанного выбора, ответственного принятия решения с целью целостного восприятия себя в мире и повышения качества своей жизни» (Концепция муниципальной системы дополнительного образования города Красноярска).</w:t>
      </w:r>
    </w:p>
    <w:p w:rsidR="0061476A" w:rsidRPr="00E329B1" w:rsidRDefault="0061476A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Дополнительное (открытое) образование не ставит задачей подготовку кадрового резерва непосредственно, однако предполагает создание условий для постановки современных целей и продуктивного самоопределения людей. Это не просто активность школьников в сфере художественного творчества или общественно-полезной деятельности. Это получение устойчивых знаний и формирование компетенций, которые школьники могут в дальнейшем использовать для решения каких либо пр</w:t>
      </w:r>
      <w:r w:rsidR="00A16A55" w:rsidRPr="00E329B1">
        <w:rPr>
          <w:rFonts w:ascii="Times New Roman" w:hAnsi="Times New Roman" w:cs="Times New Roman"/>
          <w:iCs/>
          <w:color w:val="auto"/>
        </w:rPr>
        <w:t>офессиональных, жизненных задач</w:t>
      </w:r>
      <w:r w:rsidRPr="00E329B1">
        <w:rPr>
          <w:rFonts w:ascii="Times New Roman" w:hAnsi="Times New Roman" w:cs="Times New Roman"/>
          <w:iCs/>
          <w:color w:val="auto"/>
        </w:rPr>
        <w:t xml:space="preserve"> (Модель развития дополнительного образования детей Красноярского края). </w:t>
      </w:r>
    </w:p>
    <w:p w:rsidR="0061476A" w:rsidRPr="00E329B1" w:rsidRDefault="0061476A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Мы понимаем под дополнительным образованием такое образование, которое создаёт условия для поиска детьми своего образа «Я» через организацию различных проб и опытно-экспериментальных площадок для действия.</w:t>
      </w:r>
    </w:p>
    <w:p w:rsidR="0061476A" w:rsidRPr="00E329B1" w:rsidRDefault="0061476A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Образ «Я» или «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Я-концепция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>» определяет, что собой представляет человек, что он о себе думает, как смотрит на свое деятельное начало и возможности развития в будущем; позволяет осознанно выстраивать свою жизнь.</w:t>
      </w:r>
    </w:p>
    <w:p w:rsidR="0061476A" w:rsidRPr="00E329B1" w:rsidRDefault="00100588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Таким образом</w:t>
      </w:r>
      <w:r w:rsidR="0061476A" w:rsidRPr="00E329B1">
        <w:rPr>
          <w:rFonts w:ascii="Times New Roman" w:hAnsi="Times New Roman" w:cs="Times New Roman"/>
          <w:iCs/>
          <w:color w:val="auto"/>
        </w:rPr>
        <w:t>, ключевыми позициями, отражающими ценности и принципы</w:t>
      </w:r>
      <w:r w:rsidRPr="00E329B1">
        <w:rPr>
          <w:rFonts w:ascii="Times New Roman" w:hAnsi="Times New Roman" w:cs="Times New Roman"/>
          <w:iCs/>
          <w:color w:val="auto"/>
        </w:rPr>
        <w:t xml:space="preserve"> ДДТ</w:t>
      </w:r>
      <w:r w:rsidR="0061476A" w:rsidRPr="00E329B1">
        <w:rPr>
          <w:rFonts w:ascii="Times New Roman" w:hAnsi="Times New Roman" w:cs="Times New Roman"/>
          <w:iCs/>
          <w:color w:val="auto"/>
        </w:rPr>
        <w:t>, являются:</w:t>
      </w:r>
    </w:p>
    <w:p w:rsidR="0061476A" w:rsidRPr="00E329B1" w:rsidRDefault="0061476A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1) человек, осознанно выбирающий, ответственно принимающий решения;</w:t>
      </w:r>
    </w:p>
    <w:p w:rsidR="0061476A" w:rsidRPr="00E329B1" w:rsidRDefault="0061476A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2) право каждого человека на формирование собственной образовательной траектории, привнесения личных смыслов, заказа к своему образованию (иначе – принцип и</w:t>
      </w:r>
      <w:r w:rsidR="00100588" w:rsidRPr="00E329B1">
        <w:rPr>
          <w:rFonts w:ascii="Times New Roman" w:hAnsi="Times New Roman" w:cs="Times New Roman"/>
          <w:iCs/>
          <w:color w:val="auto"/>
        </w:rPr>
        <w:t>ндивидуализации (Т.М. Ковалёва);</w:t>
      </w:r>
    </w:p>
    <w:p w:rsidR="0061476A" w:rsidRPr="00E329B1" w:rsidRDefault="0061476A" w:rsidP="00683351">
      <w:pPr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E329B1">
        <w:rPr>
          <w:rFonts w:ascii="Times New Roman" w:hAnsi="Times New Roman" w:cs="Times New Roman"/>
          <w:iCs/>
          <w:color w:val="auto"/>
        </w:rPr>
        <w:t>3) организация проб, опытно-экспериментальных пло</w:t>
      </w:r>
      <w:r w:rsidR="00100588" w:rsidRPr="00E329B1">
        <w:rPr>
          <w:rFonts w:ascii="Times New Roman" w:hAnsi="Times New Roman" w:cs="Times New Roman"/>
          <w:iCs/>
          <w:color w:val="auto"/>
        </w:rPr>
        <w:t>щадок для действия, позволяющих</w:t>
      </w:r>
      <w:r w:rsidRPr="00E329B1">
        <w:rPr>
          <w:rFonts w:ascii="Times New Roman" w:hAnsi="Times New Roman" w:cs="Times New Roman"/>
          <w:iCs/>
          <w:color w:val="auto"/>
        </w:rPr>
        <w:t xml:space="preserve"> осознать ребёнку свой образ «Я», происходит на основе принципа открытости, согласно которому не только традиционные институты (детский сад, школа, вуз и т.п.) несут на себе образовательные функции, но и каждый </w:t>
      </w:r>
      <w:r w:rsidR="002E03DA" w:rsidRPr="00E329B1">
        <w:rPr>
          <w:rFonts w:ascii="Times New Roman" w:hAnsi="Times New Roman" w:cs="Times New Roman"/>
          <w:iCs/>
          <w:color w:val="auto"/>
        </w:rPr>
        <w:t>элемент социальной</w:t>
      </w:r>
      <w:r w:rsidRPr="00E329B1">
        <w:rPr>
          <w:rFonts w:ascii="Times New Roman" w:hAnsi="Times New Roman" w:cs="Times New Roman"/>
          <w:iCs/>
          <w:color w:val="auto"/>
        </w:rPr>
        <w:t xml:space="preserve"> и культурной среды может нести на себе определенный образовательный эффект, если его использовать соответствующим для этого образом (Т.М.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 xml:space="preserve"> 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Ковалёва)</w:t>
      </w:r>
      <w:r w:rsidR="00100588" w:rsidRPr="00E329B1">
        <w:rPr>
          <w:rFonts w:ascii="Times New Roman" w:hAnsi="Times New Roman" w:cs="Times New Roman"/>
          <w:iCs/>
          <w:color w:val="auto"/>
        </w:rPr>
        <w:t xml:space="preserve">; </w:t>
      </w:r>
      <w:proofErr w:type="gramEnd"/>
    </w:p>
    <w:p w:rsidR="0061476A" w:rsidRPr="00E329B1" w:rsidRDefault="0061476A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4)  «человеческое «Я» существует лишь благодаря постоянному диалогу с другими» (И.С. Кон)</w:t>
      </w:r>
      <w:r w:rsidR="00100588" w:rsidRPr="00E329B1">
        <w:rPr>
          <w:rFonts w:ascii="Times New Roman" w:hAnsi="Times New Roman" w:cs="Times New Roman"/>
          <w:iCs/>
          <w:color w:val="auto"/>
        </w:rPr>
        <w:t>;</w:t>
      </w:r>
    </w:p>
    <w:p w:rsidR="0061476A" w:rsidRPr="00E329B1" w:rsidRDefault="0061476A" w:rsidP="00683351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lastRenderedPageBreak/>
        <w:t>5) пробуя, изменяя себя и мир вокруг, человек осознаёт своё «Я»  и в связи с этим свои возможности развития в будущем.</w:t>
      </w:r>
    </w:p>
    <w:p w:rsidR="0061476A" w:rsidRPr="00E329B1" w:rsidRDefault="00100588" w:rsidP="00683351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Таким образом,</w:t>
      </w:r>
      <w:r w:rsidR="0061476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="0061476A" w:rsidRPr="00E329B1">
        <w:rPr>
          <w:rFonts w:ascii="Times New Roman" w:hAnsi="Times New Roman" w:cs="Times New Roman"/>
          <w:b/>
          <w:iCs/>
          <w:color w:val="auto"/>
        </w:rPr>
        <w:t>миссия</w:t>
      </w:r>
      <w:r w:rsidR="0061476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ДДТ</w:t>
      </w:r>
      <w:r w:rsidR="00350C64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="0061476A" w:rsidRPr="00E329B1">
        <w:rPr>
          <w:rFonts w:ascii="Times New Roman" w:hAnsi="Times New Roman" w:cs="Times New Roman"/>
          <w:iCs/>
          <w:color w:val="auto"/>
        </w:rPr>
        <w:t>- создание условий для поиска детьми (</w:t>
      </w:r>
      <w:r w:rsidRPr="00E329B1">
        <w:rPr>
          <w:rFonts w:ascii="Times New Roman" w:hAnsi="Times New Roman" w:cs="Times New Roman"/>
          <w:iCs/>
          <w:color w:val="auto"/>
        </w:rPr>
        <w:t xml:space="preserve">преимущественно </w:t>
      </w:r>
      <w:r w:rsidR="0061476A" w:rsidRPr="00E329B1">
        <w:rPr>
          <w:rFonts w:ascii="Times New Roman" w:hAnsi="Times New Roman" w:cs="Times New Roman"/>
          <w:iCs/>
          <w:color w:val="auto"/>
        </w:rPr>
        <w:t xml:space="preserve">в возрасте 6-18 лет) своего образа «Я», своей «Я» </w:t>
      </w:r>
      <w:proofErr w:type="gramStart"/>
      <w:r w:rsidR="0061476A" w:rsidRPr="00E329B1">
        <w:rPr>
          <w:rFonts w:ascii="Times New Roman" w:hAnsi="Times New Roman" w:cs="Times New Roman"/>
          <w:iCs/>
          <w:color w:val="auto"/>
        </w:rPr>
        <w:t>-к</w:t>
      </w:r>
      <w:proofErr w:type="gramEnd"/>
      <w:r w:rsidR="0061476A" w:rsidRPr="00E329B1">
        <w:rPr>
          <w:rFonts w:ascii="Times New Roman" w:hAnsi="Times New Roman" w:cs="Times New Roman"/>
          <w:iCs/>
          <w:color w:val="auto"/>
        </w:rPr>
        <w:t>онцепции, которая определяет, что собой представляет человек, что он о себе думает, как смотрит на свое деятельное начало и возможности развития в будущем. Иными словами миссия ДДТ - создание условий для нахождения человеком ответов на вопросы:</w:t>
      </w:r>
    </w:p>
    <w:p w:rsidR="0061476A" w:rsidRPr="00E329B1" w:rsidRDefault="0061476A" w:rsidP="00683351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Кто я?</w:t>
      </w:r>
      <w:r w:rsidR="00100588" w:rsidRPr="00E329B1">
        <w:rPr>
          <w:rFonts w:ascii="Times New Roman" w:hAnsi="Times New Roman" w:cs="Times New Roman"/>
          <w:iCs/>
          <w:color w:val="auto"/>
        </w:rPr>
        <w:t>;</w:t>
      </w:r>
      <w:r w:rsidRPr="00E329B1">
        <w:rPr>
          <w:rFonts w:ascii="Times New Roman" w:hAnsi="Times New Roman" w:cs="Times New Roman"/>
          <w:iCs/>
          <w:color w:val="auto"/>
        </w:rPr>
        <w:t xml:space="preserve"> </w:t>
      </w:r>
    </w:p>
    <w:p w:rsidR="0061476A" w:rsidRPr="00E329B1" w:rsidRDefault="0061476A" w:rsidP="00683351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Что я думаю о себе и своем мире?</w:t>
      </w:r>
      <w:r w:rsidR="00100588" w:rsidRPr="00E329B1">
        <w:rPr>
          <w:rFonts w:ascii="Times New Roman" w:hAnsi="Times New Roman" w:cs="Times New Roman"/>
          <w:iCs/>
          <w:color w:val="auto"/>
        </w:rPr>
        <w:t>;</w:t>
      </w:r>
    </w:p>
    <w:p w:rsidR="0061476A" w:rsidRPr="00E329B1" w:rsidRDefault="0061476A" w:rsidP="00683351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Каким я хочу быть?</w:t>
      </w:r>
      <w:r w:rsidR="00100588" w:rsidRPr="00E329B1">
        <w:rPr>
          <w:rFonts w:ascii="Times New Roman" w:hAnsi="Times New Roman" w:cs="Times New Roman"/>
          <w:iCs/>
          <w:color w:val="auto"/>
        </w:rPr>
        <w:t>;</w:t>
      </w:r>
    </w:p>
    <w:p w:rsidR="0061476A" w:rsidRPr="00E329B1" w:rsidRDefault="0061476A" w:rsidP="00683351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Чего я хочу?</w:t>
      </w:r>
      <w:r w:rsidR="00100588" w:rsidRPr="00E329B1">
        <w:rPr>
          <w:rFonts w:ascii="Times New Roman" w:hAnsi="Times New Roman" w:cs="Times New Roman"/>
          <w:iCs/>
          <w:color w:val="auto"/>
        </w:rPr>
        <w:t>;</w:t>
      </w:r>
    </w:p>
    <w:p w:rsidR="0061476A" w:rsidRPr="00E329B1" w:rsidRDefault="0061476A" w:rsidP="00683351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Куда я хочу идти?</w:t>
      </w:r>
    </w:p>
    <w:p w:rsidR="009310B0" w:rsidRPr="00E329B1" w:rsidRDefault="009310B0" w:rsidP="00683351">
      <w:pPr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b/>
          <w:bCs/>
          <w:iCs/>
          <w:color w:val="auto"/>
        </w:rPr>
        <w:t xml:space="preserve">Цель деятельности ДДТ: </w:t>
      </w:r>
      <w:r w:rsidRPr="00E329B1">
        <w:rPr>
          <w:rFonts w:ascii="Times New Roman" w:hAnsi="Times New Roman" w:cs="Times New Roman"/>
          <w:bCs/>
          <w:iCs/>
          <w:color w:val="auto"/>
        </w:rPr>
        <w:t>создание организационных, экономических и методических условий для поиска детьми в возрасте преимущественно от 6 до 18 лет своего образа «Я»</w:t>
      </w:r>
      <w:r w:rsidR="00100588" w:rsidRPr="00E329B1">
        <w:rPr>
          <w:rFonts w:ascii="Times New Roman" w:hAnsi="Times New Roman" w:cs="Times New Roman"/>
          <w:bCs/>
          <w:iCs/>
          <w:color w:val="auto"/>
        </w:rPr>
        <w:t>.</w:t>
      </w:r>
      <w:r w:rsidRPr="00E329B1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9310B0" w:rsidRPr="00E329B1" w:rsidRDefault="009310B0" w:rsidP="00683351">
      <w:pPr>
        <w:rPr>
          <w:rFonts w:ascii="Times New Roman" w:hAnsi="Times New Roman" w:cs="Times New Roman"/>
          <w:b/>
          <w:bCs/>
          <w:iCs/>
          <w:color w:val="auto"/>
        </w:rPr>
      </w:pPr>
      <w:r w:rsidRPr="00E329B1">
        <w:rPr>
          <w:rFonts w:ascii="Times New Roman" w:hAnsi="Times New Roman" w:cs="Times New Roman"/>
          <w:b/>
          <w:bCs/>
          <w:iCs/>
          <w:color w:val="auto"/>
        </w:rPr>
        <w:t>Задачи:</w:t>
      </w:r>
    </w:p>
    <w:p w:rsidR="009310B0" w:rsidRPr="00E329B1" w:rsidRDefault="009310B0" w:rsidP="00D24E1D">
      <w:pPr>
        <w:numPr>
          <w:ilvl w:val="0"/>
          <w:numId w:val="4"/>
        </w:numPr>
        <w:ind w:left="709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>Совершенствование содержания, организационных форм, методов и технологий дополнительного образования детей, разработка и апробирование новых программ, направленных на организацию различных проб и опытно-эксперим</w:t>
      </w:r>
      <w:r w:rsidR="00100588" w:rsidRPr="00E329B1">
        <w:rPr>
          <w:rFonts w:ascii="Times New Roman" w:hAnsi="Times New Roman" w:cs="Times New Roman"/>
          <w:bCs/>
          <w:iCs/>
          <w:color w:val="auto"/>
        </w:rPr>
        <w:t>ентальных площадок для действия;</w:t>
      </w:r>
    </w:p>
    <w:p w:rsidR="009310B0" w:rsidRPr="00E329B1" w:rsidRDefault="009310B0" w:rsidP="00D24E1D">
      <w:pPr>
        <w:numPr>
          <w:ilvl w:val="0"/>
          <w:numId w:val="4"/>
        </w:numPr>
        <w:ind w:left="709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>Обеспечение условий для личностного и интеллектуального развития, укрепления здоровья, профессионального самоопреде</w:t>
      </w:r>
      <w:r w:rsidR="00100588" w:rsidRPr="00E329B1">
        <w:rPr>
          <w:rFonts w:ascii="Times New Roman" w:hAnsi="Times New Roman" w:cs="Times New Roman"/>
          <w:bCs/>
          <w:iCs/>
          <w:color w:val="auto"/>
        </w:rPr>
        <w:t>ления и творческого труда детей;</w:t>
      </w:r>
    </w:p>
    <w:p w:rsidR="009310B0" w:rsidRPr="00E329B1" w:rsidRDefault="009310B0" w:rsidP="00D24E1D">
      <w:pPr>
        <w:numPr>
          <w:ilvl w:val="0"/>
          <w:numId w:val="4"/>
        </w:numPr>
        <w:ind w:left="709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>Обеспечение методической и психологической поддержки личностного роста участников образовательного процесса и создание необ</w:t>
      </w:r>
      <w:r w:rsidR="00100588" w:rsidRPr="00E329B1">
        <w:rPr>
          <w:rFonts w:ascii="Times New Roman" w:hAnsi="Times New Roman" w:cs="Times New Roman"/>
          <w:bCs/>
          <w:iCs/>
          <w:color w:val="auto"/>
        </w:rPr>
        <w:t>ходимых условий их деятельности,</w:t>
      </w:r>
      <w:r w:rsidRPr="00E329B1">
        <w:rPr>
          <w:rFonts w:ascii="Times New Roman" w:hAnsi="Times New Roman" w:cs="Times New Roman"/>
          <w:bCs/>
          <w:iCs/>
          <w:color w:val="auto"/>
        </w:rPr>
        <w:t xml:space="preserve"> развитие кад</w:t>
      </w:r>
      <w:r w:rsidR="00100588" w:rsidRPr="00E329B1">
        <w:rPr>
          <w:rFonts w:ascii="Times New Roman" w:hAnsi="Times New Roman" w:cs="Times New Roman"/>
          <w:bCs/>
          <w:iCs/>
          <w:color w:val="auto"/>
        </w:rPr>
        <w:t>рового потенциала ДДТ;</w:t>
      </w:r>
    </w:p>
    <w:p w:rsidR="009310B0" w:rsidRPr="00E329B1" w:rsidRDefault="009310B0" w:rsidP="00D24E1D">
      <w:pPr>
        <w:numPr>
          <w:ilvl w:val="0"/>
          <w:numId w:val="4"/>
        </w:numPr>
        <w:ind w:left="709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>Организация межведомственного сотрудничества в развитии сист</w:t>
      </w:r>
      <w:r w:rsidR="00100588" w:rsidRPr="00E329B1">
        <w:rPr>
          <w:rFonts w:ascii="Times New Roman" w:hAnsi="Times New Roman" w:cs="Times New Roman"/>
          <w:bCs/>
          <w:iCs/>
          <w:color w:val="auto"/>
        </w:rPr>
        <w:t>емы дополнительного образования,</w:t>
      </w:r>
      <w:r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bCs/>
          <w:iCs/>
          <w:color w:val="auto"/>
        </w:rPr>
        <w:t xml:space="preserve">активизация социального партнерства с </w:t>
      </w:r>
      <w:r w:rsidR="00100588" w:rsidRPr="00E329B1">
        <w:rPr>
          <w:rFonts w:ascii="Times New Roman" w:hAnsi="Times New Roman" w:cs="Times New Roman"/>
          <w:bCs/>
          <w:iCs/>
          <w:color w:val="auto"/>
        </w:rPr>
        <w:t>семьей и общественностью города;</w:t>
      </w:r>
    </w:p>
    <w:p w:rsidR="009310B0" w:rsidRPr="00E329B1" w:rsidRDefault="009310B0" w:rsidP="00D24E1D">
      <w:pPr>
        <w:numPr>
          <w:ilvl w:val="0"/>
          <w:numId w:val="4"/>
        </w:numPr>
        <w:ind w:left="709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>Укрепление материально-технической базы ДДТ.</w:t>
      </w:r>
    </w:p>
    <w:p w:rsidR="00350C64" w:rsidRPr="00E329B1" w:rsidRDefault="00350C64" w:rsidP="0068335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62F1" w:rsidRPr="00E329B1" w:rsidRDefault="00D24E1D" w:rsidP="0068335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Ключевые</w:t>
      </w:r>
      <w:r w:rsidR="006762F1" w:rsidRPr="00E329B1">
        <w:rPr>
          <w:rFonts w:ascii="Times New Roman" w:hAnsi="Times New Roman" w:cs="Times New Roman"/>
          <w:b/>
          <w:color w:val="auto"/>
          <w:u w:val="single"/>
        </w:rPr>
        <w:t xml:space="preserve"> направления работы ДДТ:</w:t>
      </w:r>
    </w:p>
    <w:p w:rsidR="006762F1" w:rsidRPr="00E329B1" w:rsidRDefault="006762F1" w:rsidP="0068335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119"/>
        <w:gridCol w:w="6343"/>
      </w:tblGrid>
      <w:tr w:rsidR="006762F1" w:rsidRPr="00E329B1" w:rsidTr="00DE3E2D">
        <w:tc>
          <w:tcPr>
            <w:tcW w:w="3119" w:type="dxa"/>
          </w:tcPr>
          <w:p w:rsidR="006762F1" w:rsidRPr="00E329B1" w:rsidRDefault="006762F1" w:rsidP="0068335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6343" w:type="dxa"/>
          </w:tcPr>
          <w:p w:rsidR="006762F1" w:rsidRPr="00E329B1" w:rsidRDefault="006762F1" w:rsidP="00BE3E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Реализация программ технической, художественной, </w:t>
            </w:r>
            <w:r w:rsidR="00AB63DB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социально-педагогической</w:t>
            </w:r>
            <w:r w:rsidR="00BE3E1B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</w:t>
            </w:r>
            <w:proofErr w:type="gramStart"/>
            <w:r w:rsidR="00BE3E1B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ес</w:t>
            </w:r>
            <w:r w:rsidR="00774317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тественно-научной</w:t>
            </w:r>
            <w:proofErr w:type="gramEnd"/>
            <w:r w:rsidR="00774317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физкультурно</w:t>
            </w:r>
            <w:r w:rsidR="00BE3E1B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-спортивной</w:t>
            </w:r>
            <w:r w:rsidR="00AB63DB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71197A"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направленностей</w:t>
            </w:r>
          </w:p>
        </w:tc>
      </w:tr>
      <w:tr w:rsidR="006762F1" w:rsidRPr="00E329B1" w:rsidTr="00DE3E2D">
        <w:tc>
          <w:tcPr>
            <w:tcW w:w="3119" w:type="dxa"/>
          </w:tcPr>
          <w:p w:rsidR="006762F1" w:rsidRPr="00E329B1" w:rsidRDefault="006762F1" w:rsidP="0068335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Воспитательная деятельность </w:t>
            </w:r>
          </w:p>
        </w:tc>
        <w:tc>
          <w:tcPr>
            <w:tcW w:w="6343" w:type="dxa"/>
          </w:tcPr>
          <w:p w:rsidR="006762F1" w:rsidRPr="00E329B1" w:rsidRDefault="006762F1" w:rsidP="00BE3E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Реализация программ, акций, проектов воспитательной направленности и других мероприятий в рамках образовательной программы ДДТ</w:t>
            </w:r>
          </w:p>
        </w:tc>
      </w:tr>
      <w:tr w:rsidR="006762F1" w:rsidRPr="00E329B1" w:rsidTr="00DE3E2D">
        <w:tc>
          <w:tcPr>
            <w:tcW w:w="3119" w:type="dxa"/>
          </w:tcPr>
          <w:p w:rsidR="006762F1" w:rsidRPr="00E329B1" w:rsidRDefault="006762F1" w:rsidP="0068335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Организация каникулярного времени</w:t>
            </w:r>
          </w:p>
        </w:tc>
        <w:tc>
          <w:tcPr>
            <w:tcW w:w="6343" w:type="dxa"/>
          </w:tcPr>
          <w:p w:rsidR="006762F1" w:rsidRPr="00E329B1" w:rsidRDefault="006762F1" w:rsidP="00BE3E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Реализация программы летнего лагеря с дневным пребыванием детей </w:t>
            </w:r>
          </w:p>
        </w:tc>
      </w:tr>
    </w:tbl>
    <w:p w:rsidR="00054EC7" w:rsidRPr="00E329B1" w:rsidRDefault="00D24E1D" w:rsidP="00D23F8F">
      <w:pPr>
        <w:pStyle w:val="Default"/>
        <w:spacing w:after="55"/>
        <w:ind w:firstLine="708"/>
        <w:jc w:val="both"/>
        <w:rPr>
          <w:rFonts w:eastAsia="Arial Unicode MS"/>
          <w:iCs/>
          <w:color w:val="auto"/>
          <w:lang w:eastAsia="ru-RU"/>
        </w:rPr>
      </w:pPr>
      <w:r w:rsidRPr="00E329B1">
        <w:rPr>
          <w:rFonts w:eastAsia="Arial Unicode MS"/>
          <w:iCs/>
          <w:color w:val="auto"/>
          <w:lang w:eastAsia="ru-RU"/>
        </w:rPr>
        <w:t>Вышеуказанные</w:t>
      </w:r>
      <w:r w:rsidR="00054EC7" w:rsidRPr="00E329B1">
        <w:rPr>
          <w:rFonts w:eastAsia="Arial Unicode MS"/>
          <w:iCs/>
          <w:color w:val="auto"/>
          <w:lang w:eastAsia="ru-RU"/>
        </w:rPr>
        <w:t xml:space="preserve"> направления работы Д</w:t>
      </w:r>
      <w:proofErr w:type="gramStart"/>
      <w:r w:rsidR="00054EC7" w:rsidRPr="00E329B1">
        <w:rPr>
          <w:rFonts w:eastAsia="Arial Unicode MS"/>
          <w:iCs/>
          <w:color w:val="auto"/>
          <w:lang w:eastAsia="ru-RU"/>
        </w:rPr>
        <w:t>ДТ стр</w:t>
      </w:r>
      <w:proofErr w:type="gramEnd"/>
      <w:r w:rsidR="00054EC7" w:rsidRPr="00E329B1">
        <w:rPr>
          <w:rFonts w:eastAsia="Arial Unicode MS"/>
          <w:iCs/>
          <w:color w:val="auto"/>
          <w:lang w:eastAsia="ru-RU"/>
        </w:rPr>
        <w:t>оятся на следующих принципах:</w:t>
      </w:r>
    </w:p>
    <w:p w:rsidR="00054EC7" w:rsidRPr="00E329B1" w:rsidRDefault="00054EC7" w:rsidP="00F31C3D">
      <w:pPr>
        <w:pStyle w:val="Default"/>
        <w:spacing w:after="55"/>
        <w:jc w:val="both"/>
        <w:rPr>
          <w:rFonts w:eastAsia="Arial Unicode MS"/>
          <w:iCs/>
          <w:color w:val="auto"/>
          <w:lang w:eastAsia="ru-RU"/>
        </w:rPr>
      </w:pPr>
      <w:r w:rsidRPr="00E329B1">
        <w:rPr>
          <w:rFonts w:eastAsia="Arial Unicode MS"/>
          <w:iCs/>
          <w:color w:val="auto"/>
          <w:lang w:eastAsia="ru-RU"/>
        </w:rPr>
        <w:t xml:space="preserve">- вариативность и индивидуальный подход в каждой образовательной программе; </w:t>
      </w:r>
    </w:p>
    <w:p w:rsidR="00054EC7" w:rsidRPr="00E329B1" w:rsidRDefault="00054EC7" w:rsidP="00F31C3D">
      <w:pPr>
        <w:pStyle w:val="Default"/>
        <w:spacing w:after="55"/>
        <w:jc w:val="both"/>
        <w:rPr>
          <w:rFonts w:eastAsia="Arial Unicode MS"/>
          <w:iCs/>
          <w:color w:val="auto"/>
          <w:lang w:eastAsia="ru-RU"/>
        </w:rPr>
      </w:pPr>
      <w:r w:rsidRPr="00E329B1">
        <w:rPr>
          <w:rFonts w:eastAsia="Arial Unicode MS"/>
          <w:iCs/>
          <w:color w:val="auto"/>
          <w:lang w:eastAsia="ru-RU"/>
        </w:rPr>
        <w:t xml:space="preserve">- присутствие в образовательной программе событийности как способа демонстрации результата; </w:t>
      </w:r>
    </w:p>
    <w:p w:rsidR="00054EC7" w:rsidRPr="00E329B1" w:rsidRDefault="00F31C3D" w:rsidP="00F31C3D">
      <w:pPr>
        <w:pStyle w:val="Default"/>
        <w:spacing w:after="55"/>
        <w:jc w:val="both"/>
        <w:rPr>
          <w:rFonts w:eastAsia="Arial Unicode MS"/>
          <w:iCs/>
          <w:color w:val="auto"/>
          <w:lang w:eastAsia="ru-RU"/>
        </w:rPr>
      </w:pPr>
      <w:r w:rsidRPr="00E329B1">
        <w:rPr>
          <w:rFonts w:eastAsia="Arial Unicode MS"/>
          <w:iCs/>
          <w:color w:val="auto"/>
          <w:lang w:eastAsia="ru-RU"/>
        </w:rPr>
        <w:t xml:space="preserve">- </w:t>
      </w:r>
      <w:r w:rsidR="00054EC7" w:rsidRPr="00E329B1">
        <w:rPr>
          <w:rFonts w:eastAsia="Arial Unicode MS"/>
          <w:iCs/>
          <w:color w:val="auto"/>
          <w:lang w:eastAsia="ru-RU"/>
        </w:rPr>
        <w:t xml:space="preserve">включение событийности в систему аттестации (предъявление сформированных компетентностей «здесь и сейчас»); </w:t>
      </w:r>
    </w:p>
    <w:p w:rsidR="00054EC7" w:rsidRPr="00E329B1" w:rsidRDefault="00F31C3D" w:rsidP="00F31C3D">
      <w:pPr>
        <w:pStyle w:val="Default"/>
        <w:spacing w:after="55"/>
        <w:jc w:val="both"/>
        <w:rPr>
          <w:rFonts w:eastAsia="Arial Unicode MS"/>
          <w:iCs/>
          <w:color w:val="auto"/>
          <w:lang w:eastAsia="ru-RU"/>
        </w:rPr>
      </w:pPr>
      <w:r w:rsidRPr="00E329B1">
        <w:rPr>
          <w:rFonts w:eastAsia="Arial Unicode MS"/>
          <w:iCs/>
          <w:color w:val="auto"/>
          <w:lang w:eastAsia="ru-RU"/>
        </w:rPr>
        <w:t xml:space="preserve">- </w:t>
      </w:r>
      <w:r w:rsidR="00054EC7" w:rsidRPr="00E329B1">
        <w:rPr>
          <w:rFonts w:eastAsia="Arial Unicode MS"/>
          <w:iCs/>
          <w:color w:val="auto"/>
          <w:lang w:eastAsia="ru-RU"/>
        </w:rPr>
        <w:t>сетевое взаимодействие</w:t>
      </w:r>
      <w:r w:rsidRPr="00E329B1">
        <w:rPr>
          <w:rFonts w:eastAsia="Arial Unicode MS"/>
          <w:iCs/>
          <w:color w:val="auto"/>
          <w:lang w:eastAsia="ru-RU"/>
        </w:rPr>
        <w:t xml:space="preserve"> и сотрудничество ДДТ со школами города Сосновоборска</w:t>
      </w:r>
      <w:r w:rsidR="00054EC7" w:rsidRPr="00E329B1">
        <w:rPr>
          <w:rFonts w:eastAsia="Arial Unicode MS"/>
          <w:iCs/>
          <w:color w:val="auto"/>
          <w:lang w:eastAsia="ru-RU"/>
        </w:rPr>
        <w:t xml:space="preserve">; </w:t>
      </w:r>
    </w:p>
    <w:p w:rsidR="00054EC7" w:rsidRPr="00E329B1" w:rsidRDefault="00F31C3D" w:rsidP="00F31C3D">
      <w:pPr>
        <w:pStyle w:val="Default"/>
        <w:spacing w:after="55"/>
        <w:jc w:val="both"/>
        <w:rPr>
          <w:rFonts w:eastAsia="Arial Unicode MS"/>
          <w:iCs/>
          <w:color w:val="auto"/>
          <w:lang w:eastAsia="ru-RU"/>
        </w:rPr>
      </w:pPr>
      <w:r w:rsidRPr="00E329B1">
        <w:rPr>
          <w:rFonts w:eastAsia="Arial Unicode MS"/>
          <w:iCs/>
          <w:color w:val="auto"/>
          <w:lang w:eastAsia="ru-RU"/>
        </w:rPr>
        <w:t xml:space="preserve">- </w:t>
      </w:r>
      <w:r w:rsidR="00054EC7" w:rsidRPr="00E329B1">
        <w:rPr>
          <w:rFonts w:eastAsia="Arial Unicode MS"/>
          <w:iCs/>
          <w:color w:val="auto"/>
          <w:lang w:eastAsia="ru-RU"/>
        </w:rPr>
        <w:t xml:space="preserve">формирование образовательного пространства, ориентированного на социальный и </w:t>
      </w:r>
      <w:r w:rsidRPr="00E329B1">
        <w:rPr>
          <w:rFonts w:eastAsia="Arial Unicode MS"/>
          <w:iCs/>
          <w:color w:val="auto"/>
          <w:lang w:eastAsia="ru-RU"/>
        </w:rPr>
        <w:t>муниципальный</w:t>
      </w:r>
      <w:r w:rsidR="00054EC7" w:rsidRPr="00E329B1">
        <w:rPr>
          <w:rFonts w:eastAsia="Arial Unicode MS"/>
          <w:iCs/>
          <w:color w:val="auto"/>
          <w:lang w:eastAsia="ru-RU"/>
        </w:rPr>
        <w:t xml:space="preserve"> заказы; </w:t>
      </w:r>
    </w:p>
    <w:p w:rsidR="00054EC7" w:rsidRPr="00E329B1" w:rsidRDefault="00F31C3D" w:rsidP="00F31C3D">
      <w:pPr>
        <w:pStyle w:val="Default"/>
        <w:spacing w:after="55"/>
        <w:jc w:val="both"/>
        <w:rPr>
          <w:rFonts w:eastAsia="Arial Unicode MS"/>
          <w:iCs/>
          <w:color w:val="auto"/>
          <w:lang w:eastAsia="ru-RU"/>
        </w:rPr>
      </w:pPr>
      <w:r w:rsidRPr="00E329B1">
        <w:rPr>
          <w:rFonts w:eastAsia="Arial Unicode MS"/>
          <w:iCs/>
          <w:color w:val="auto"/>
          <w:lang w:eastAsia="ru-RU"/>
        </w:rPr>
        <w:t xml:space="preserve">- </w:t>
      </w:r>
      <w:r w:rsidR="00054EC7" w:rsidRPr="00E329B1">
        <w:rPr>
          <w:rFonts w:eastAsia="Arial Unicode MS"/>
          <w:iCs/>
          <w:color w:val="auto"/>
          <w:lang w:eastAsia="ru-RU"/>
        </w:rPr>
        <w:t xml:space="preserve">расширение сети платных образовательных услуг; </w:t>
      </w:r>
    </w:p>
    <w:p w:rsidR="00D24E1D" w:rsidRPr="00E329B1" w:rsidRDefault="00D24E1D" w:rsidP="00774317">
      <w:pPr>
        <w:pStyle w:val="Default"/>
        <w:rPr>
          <w:b/>
          <w:iCs/>
          <w:color w:val="auto"/>
          <w:sz w:val="28"/>
          <w:szCs w:val="28"/>
        </w:rPr>
      </w:pPr>
    </w:p>
    <w:p w:rsidR="00774317" w:rsidRPr="00E329B1" w:rsidRDefault="00774317" w:rsidP="00774317">
      <w:pPr>
        <w:pStyle w:val="Default"/>
        <w:rPr>
          <w:b/>
          <w:iCs/>
          <w:color w:val="auto"/>
          <w:sz w:val="28"/>
          <w:szCs w:val="28"/>
        </w:rPr>
      </w:pPr>
    </w:p>
    <w:p w:rsidR="00D15E99" w:rsidRPr="00E329B1" w:rsidRDefault="006762F1" w:rsidP="00533500">
      <w:pPr>
        <w:pStyle w:val="Default"/>
        <w:jc w:val="center"/>
        <w:rPr>
          <w:iCs/>
          <w:color w:val="auto"/>
        </w:rPr>
      </w:pPr>
      <w:r w:rsidRPr="00E329B1">
        <w:rPr>
          <w:b/>
          <w:iCs/>
          <w:color w:val="auto"/>
          <w:sz w:val="28"/>
          <w:szCs w:val="28"/>
        </w:rPr>
        <w:lastRenderedPageBreak/>
        <w:t>Оценка системы управления ДДТ</w:t>
      </w:r>
    </w:p>
    <w:p w:rsidR="00D15E99" w:rsidRPr="00E329B1" w:rsidRDefault="00D15E99" w:rsidP="00E329B1">
      <w:pPr>
        <w:tabs>
          <w:tab w:val="left" w:pos="851"/>
        </w:tabs>
        <w:jc w:val="center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>Общая структура управления</w:t>
      </w:r>
    </w:p>
    <w:tbl>
      <w:tblPr>
        <w:tblStyle w:val="a8"/>
        <w:tblW w:w="0" w:type="auto"/>
        <w:tblLook w:val="04A0"/>
      </w:tblPr>
      <w:tblGrid>
        <w:gridCol w:w="3190"/>
        <w:gridCol w:w="6274"/>
      </w:tblGrid>
      <w:tr w:rsidR="00F31C3D" w:rsidRPr="00E329B1" w:rsidTr="00F31C3D">
        <w:trPr>
          <w:trHeight w:val="385"/>
        </w:trPr>
        <w:tc>
          <w:tcPr>
            <w:tcW w:w="3190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6274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Молоканова Татьяна Михайловна</w:t>
            </w:r>
          </w:p>
        </w:tc>
      </w:tr>
      <w:tr w:rsidR="00F31C3D" w:rsidRPr="00E329B1" w:rsidTr="00F31C3D">
        <w:tc>
          <w:tcPr>
            <w:tcW w:w="3190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Заместитель директора по учебной  работе</w:t>
            </w:r>
          </w:p>
        </w:tc>
        <w:tc>
          <w:tcPr>
            <w:tcW w:w="6274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Ефимова Елена Владимировна</w:t>
            </w:r>
          </w:p>
        </w:tc>
      </w:tr>
      <w:tr w:rsidR="002E03DA" w:rsidRPr="00E329B1" w:rsidTr="00F31C3D">
        <w:tc>
          <w:tcPr>
            <w:tcW w:w="3190" w:type="dxa"/>
          </w:tcPr>
          <w:p w:rsidR="002E03DA" w:rsidRPr="00E329B1" w:rsidRDefault="002E03DA" w:rsidP="002E03DA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6274" w:type="dxa"/>
          </w:tcPr>
          <w:p w:rsidR="002E03DA" w:rsidRPr="00E329B1" w:rsidRDefault="002E03DA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</w:rPr>
              <w:t>Попкова Юлия Васильевна</w:t>
            </w:r>
          </w:p>
        </w:tc>
      </w:tr>
      <w:tr w:rsidR="00F31C3D" w:rsidRPr="00E329B1" w:rsidTr="00F31C3D">
        <w:tc>
          <w:tcPr>
            <w:tcW w:w="3190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6274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Рудзон Елена Юрьевна</w:t>
            </w:r>
          </w:p>
        </w:tc>
      </w:tr>
      <w:tr w:rsidR="00F31C3D" w:rsidRPr="00E329B1" w:rsidTr="00F31C3D">
        <w:tc>
          <w:tcPr>
            <w:tcW w:w="3190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6274" w:type="dxa"/>
          </w:tcPr>
          <w:p w:rsidR="00F31C3D" w:rsidRPr="00E329B1" w:rsidRDefault="00F31C3D" w:rsidP="00F31C3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Коваль Елена Николаевна</w:t>
            </w:r>
          </w:p>
        </w:tc>
      </w:tr>
    </w:tbl>
    <w:p w:rsidR="000846FF" w:rsidRPr="00E329B1" w:rsidRDefault="00E329B1" w:rsidP="00E329B1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ab/>
      </w:r>
      <w:r w:rsidR="000846FF" w:rsidRPr="00E329B1">
        <w:rPr>
          <w:rFonts w:ascii="Times New Roman" w:hAnsi="Times New Roman" w:cs="Times New Roman"/>
          <w:bCs/>
          <w:iCs/>
          <w:color w:val="auto"/>
        </w:rPr>
        <w:t>Управление ДДТ осуществляется в соответствии с законодательством Российской Федерации с учетом особенностей, установленных Федеральным законом от 29.12.2012 № 273-ФЗ  «Об образовании в Российской Федерации»  и Уставом ДДТ на основе сочетания принципов единоначалия и коллегиальности. Единоличным исполнительным органом является директор, который осуществляет текущее руководство деятельностью.  В ДДТ сформированы следующие коллегиальные органы управления, к которым относятся:</w:t>
      </w:r>
    </w:p>
    <w:p w:rsidR="000846FF" w:rsidRPr="00E329B1" w:rsidRDefault="000846FF" w:rsidP="000846FF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eastAsia="Arial Unicode MS"/>
          <w:bCs/>
          <w:iCs/>
        </w:rPr>
      </w:pPr>
      <w:r w:rsidRPr="00E329B1">
        <w:rPr>
          <w:rFonts w:eastAsia="Arial Unicode MS"/>
          <w:bCs/>
          <w:iCs/>
        </w:rPr>
        <w:t xml:space="preserve">общее собрание трудового коллектива, </w:t>
      </w:r>
    </w:p>
    <w:p w:rsidR="000846FF" w:rsidRPr="00E329B1" w:rsidRDefault="000846FF" w:rsidP="000846FF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eastAsia="Arial Unicode MS"/>
          <w:bCs/>
          <w:iCs/>
        </w:rPr>
      </w:pPr>
      <w:r w:rsidRPr="00E329B1">
        <w:rPr>
          <w:rFonts w:eastAsia="Arial Unicode MS"/>
          <w:bCs/>
          <w:iCs/>
        </w:rPr>
        <w:t xml:space="preserve">педагогический совет, </w:t>
      </w:r>
    </w:p>
    <w:p w:rsidR="000846FF" w:rsidRPr="00E329B1" w:rsidRDefault="000846FF" w:rsidP="000846FF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eastAsia="Arial Unicode MS"/>
          <w:bCs/>
          <w:iCs/>
        </w:rPr>
      </w:pPr>
      <w:r w:rsidRPr="00E329B1">
        <w:rPr>
          <w:rFonts w:eastAsia="Arial Unicode MS"/>
          <w:bCs/>
          <w:iCs/>
        </w:rPr>
        <w:t xml:space="preserve">наблюдательный совет, </w:t>
      </w:r>
    </w:p>
    <w:p w:rsidR="000846FF" w:rsidRPr="00E329B1" w:rsidRDefault="000846FF" w:rsidP="000846FF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eastAsia="Arial Unicode MS"/>
          <w:bCs/>
          <w:iCs/>
        </w:rPr>
      </w:pPr>
      <w:r w:rsidRPr="00E329B1">
        <w:rPr>
          <w:rFonts w:eastAsia="Arial Unicode MS"/>
          <w:bCs/>
          <w:iCs/>
        </w:rPr>
        <w:t xml:space="preserve">совет родителей, </w:t>
      </w:r>
    </w:p>
    <w:p w:rsidR="00D15E99" w:rsidRPr="00E329B1" w:rsidRDefault="000846FF" w:rsidP="000846FF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eastAsia="Arial Unicode MS"/>
          <w:bCs/>
          <w:iCs/>
        </w:rPr>
      </w:pPr>
      <w:r w:rsidRPr="00E329B1">
        <w:rPr>
          <w:rFonts w:eastAsia="Arial Unicode MS"/>
          <w:bCs/>
          <w:iCs/>
        </w:rPr>
        <w:t xml:space="preserve">совет учащихся. </w:t>
      </w:r>
    </w:p>
    <w:p w:rsidR="00D15E99" w:rsidRPr="00E329B1" w:rsidRDefault="00350C64" w:rsidP="000846FF">
      <w:pPr>
        <w:pStyle w:val="2"/>
        <w:rPr>
          <w:color w:val="auto"/>
        </w:rPr>
      </w:pPr>
      <w:r w:rsidRPr="00E329B1">
        <w:rPr>
          <w:color w:val="auto"/>
        </w:rPr>
        <w:t xml:space="preserve">             </w:t>
      </w:r>
      <w:r w:rsidR="005F6334" w:rsidRPr="00E329B1">
        <w:rPr>
          <w:noProof/>
          <w:color w:val="auto"/>
        </w:rPr>
        <w:drawing>
          <wp:inline distT="0" distB="0" distL="0" distR="0">
            <wp:extent cx="4219575" cy="2696721"/>
            <wp:effectExtent l="19050" t="0" r="9525" b="0"/>
            <wp:docPr id="3" name="Рисунок 2" descr="C:\Users\Наталья\Desktop\Сохраненное изображение 2014-9-27_16-20-17.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охраненное изображение 2014-9-27_16-20-17.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99" w:rsidRPr="00E329B1" w:rsidRDefault="00D15E99" w:rsidP="00D15E9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>Структура, порядок формирования, срок полномочий и компетенция органов управления, порядок принятия ими решений и выступления от имени ДДТ устанавливаются Уставом в соответствии с законодательством Российской Федерации.</w:t>
      </w:r>
    </w:p>
    <w:p w:rsidR="00D15E99" w:rsidRPr="00E329B1" w:rsidRDefault="00D15E99" w:rsidP="00D15E99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ab/>
        <w:t>Административный и методический советы ДДТ созданы для обеспечения эффективного выполнения функций Д</w:t>
      </w:r>
      <w:proofErr w:type="gramStart"/>
      <w:r w:rsidRPr="00E329B1">
        <w:rPr>
          <w:rFonts w:ascii="Times New Roman" w:hAnsi="Times New Roman" w:cs="Times New Roman"/>
          <w:bCs/>
          <w:iCs/>
          <w:color w:val="auto"/>
        </w:rPr>
        <w:t>ДТ в сф</w:t>
      </w:r>
      <w:proofErr w:type="gramEnd"/>
      <w:r w:rsidRPr="00E329B1">
        <w:rPr>
          <w:rFonts w:ascii="Times New Roman" w:hAnsi="Times New Roman" w:cs="Times New Roman"/>
          <w:bCs/>
          <w:iCs/>
          <w:color w:val="auto"/>
        </w:rPr>
        <w:t>ере дополнительного образования.</w:t>
      </w:r>
    </w:p>
    <w:p w:rsidR="00D15E99" w:rsidRDefault="00D15E99" w:rsidP="00D15E99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E329B1">
        <w:rPr>
          <w:rFonts w:ascii="Times New Roman" w:hAnsi="Times New Roman" w:cs="Times New Roman"/>
          <w:bCs/>
          <w:iCs/>
          <w:color w:val="auto"/>
        </w:rPr>
        <w:tab/>
        <w:t xml:space="preserve">В целом управленческая деятельность ДДТ оценивается «удовлетворительно». Так как деятельность органов в системе управления носит эпизодический характер, нет максимальной согласованности во взаимодействии между ними.  </w:t>
      </w:r>
    </w:p>
    <w:p w:rsidR="00E329B1" w:rsidRDefault="00E329B1" w:rsidP="00D15E99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E329B1" w:rsidRDefault="00E329B1" w:rsidP="00D15E99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E329B1" w:rsidRDefault="00E329B1" w:rsidP="00D15E99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E329B1" w:rsidRDefault="00E329B1" w:rsidP="00D15E99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E329B1" w:rsidRPr="00E329B1" w:rsidRDefault="00E329B1" w:rsidP="00D15E99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8537D8" w:rsidRPr="00E329B1" w:rsidRDefault="008537D8" w:rsidP="00683351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329B1">
        <w:rPr>
          <w:b/>
          <w:iCs/>
          <w:sz w:val="28"/>
          <w:szCs w:val="28"/>
        </w:rPr>
        <w:lastRenderedPageBreak/>
        <w:t>Организационно-правовое обеспечение</w:t>
      </w:r>
    </w:p>
    <w:p w:rsidR="008537D8" w:rsidRPr="00E329B1" w:rsidRDefault="008537D8" w:rsidP="00683351">
      <w:pPr>
        <w:tabs>
          <w:tab w:val="left" w:pos="851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E329B1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образовательной деятельности ДДТ</w:t>
      </w:r>
    </w:p>
    <w:p w:rsidR="008537D8" w:rsidRPr="00E329B1" w:rsidRDefault="008537D8" w:rsidP="00683351">
      <w:pPr>
        <w:tabs>
          <w:tab w:val="left" w:pos="851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color w:val="auto"/>
        </w:rPr>
      </w:pPr>
    </w:p>
    <w:p w:rsidR="008537D8" w:rsidRPr="00E329B1" w:rsidRDefault="008537D8" w:rsidP="00683351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Характеристика уставных документов и текущей документации:</w:t>
      </w:r>
    </w:p>
    <w:p w:rsidR="008537D8" w:rsidRPr="00E329B1" w:rsidRDefault="008537D8" w:rsidP="00683351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4111"/>
        <w:gridCol w:w="2126"/>
      </w:tblGrid>
      <w:tr w:rsidR="008537D8" w:rsidRPr="00E329B1" w:rsidTr="008537D8">
        <w:trPr>
          <w:trHeight w:val="6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D8" w:rsidRPr="00E329B1" w:rsidRDefault="008537D8" w:rsidP="0068335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D8" w:rsidRPr="00E329B1" w:rsidRDefault="008537D8" w:rsidP="0068335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Наличие </w:t>
            </w:r>
          </w:p>
          <w:p w:rsidR="008537D8" w:rsidRPr="00E329B1" w:rsidRDefault="008537D8" w:rsidP="0068335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/отсутствие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D8" w:rsidRPr="00E329B1" w:rsidRDefault="008537D8" w:rsidP="0068335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Состояние, характеристика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D8" w:rsidRPr="00E329B1" w:rsidRDefault="008537D8" w:rsidP="0068335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Примечание</w:t>
            </w:r>
          </w:p>
        </w:tc>
      </w:tr>
      <w:tr w:rsidR="008537D8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B3286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Устав ДДТ - нормативный документ, разработанный в целях реализации предусмотренных законодательством РФ полномочий органов местного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самоуправления, по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решению вопросов местного значения в организации предоставления дополнительного образования детей в муниципальной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2C0A6B" w:rsidP="00B3286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="008537D8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твержден</w:t>
            </w:r>
            <w:proofErr w:type="gramEnd"/>
            <w:r w:rsidR="008537D8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постановлением администрации города Сосновоборска от «23» </w:t>
            </w:r>
            <w:r w:rsidR="00F60B31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марта 2015</w:t>
            </w:r>
            <w:r w:rsidR="008537D8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№ 561</w:t>
            </w:r>
          </w:p>
        </w:tc>
      </w:tr>
      <w:tr w:rsidR="008537D8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Лицензия на </w:t>
            </w:r>
            <w:proofErr w:type="gramStart"/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право ведения</w:t>
            </w:r>
            <w:proofErr w:type="gramEnd"/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2C0A6B" w:rsidP="00B3286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</w:t>
            </w:r>
            <w:r w:rsidR="008537D8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ицензия на осуществление образовательной деятельности </w:t>
            </w:r>
            <w:r w:rsidR="00F60B31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предоставлена ДДТ</w:t>
            </w:r>
            <w:r w:rsidR="008537D8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на право </w:t>
            </w:r>
            <w:proofErr w:type="gramStart"/>
            <w:r w:rsidR="008537D8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оказывать</w:t>
            </w:r>
            <w:proofErr w:type="gramEnd"/>
            <w:r w:rsidR="008537D8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образовательные услуги по реализации дополнительных общеобразовательных программ – дополните</w:t>
            </w:r>
            <w:r w:rsidR="002E03DA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льных общеразвивающих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B3286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Выдана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«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2</w:t>
            </w:r>
            <w:r w:rsidR="00B32865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4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 </w:t>
            </w:r>
            <w:r w:rsidR="00B32865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октября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1</w:t>
            </w:r>
            <w:r w:rsidR="00B32865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9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г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№ </w:t>
            </w:r>
            <w:r w:rsidR="00B32865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9824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- л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серии 24Л01 № </w:t>
            </w:r>
            <w:r w:rsidR="00B32865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0003060</w:t>
            </w:r>
            <w:r w:rsidR="00DB3982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(бессрочно)</w:t>
            </w:r>
          </w:p>
        </w:tc>
      </w:tr>
      <w:tr w:rsidR="008537D8" w:rsidRPr="00E329B1" w:rsidTr="008537D8">
        <w:trPr>
          <w:trHeight w:val="12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683351">
            <w:pPr>
              <w:keepNext/>
              <w:keepLines/>
              <w:outlineLvl w:val="5"/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F60B31">
            <w:pPr>
              <w:keepNext/>
              <w:keepLines/>
              <w:jc w:val="both"/>
              <w:outlineLvl w:val="5"/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В настоящее время ДДТ не проходит государственную аккредитацию образовательной деятель</w:t>
            </w:r>
            <w:r w:rsidR="00EE4F73"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ности в соответствии с частью 1</w:t>
            </w:r>
            <w:r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BE3E1B"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статьи 92</w:t>
            </w:r>
            <w:r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E4F73"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Федеральный закона от 29.12.2012 № 273-</w:t>
            </w:r>
            <w:r w:rsidR="00BE3E1B"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ФЗ «</w:t>
            </w:r>
            <w:r w:rsidR="00EE4F73"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Об образовании в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D8" w:rsidRPr="00E329B1" w:rsidRDefault="008537D8" w:rsidP="00F60B31">
            <w:pPr>
              <w:keepNext/>
              <w:keepLines/>
              <w:jc w:val="both"/>
              <w:outlineLvl w:val="5"/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Выдано «17» июля 2009г. № 828 серии АА № 163848</w:t>
            </w:r>
          </w:p>
        </w:tc>
      </w:tr>
      <w:tr w:rsidR="000846FF" w:rsidRPr="00E329B1" w:rsidTr="001604D2">
        <w:trPr>
          <w:trHeight w:val="10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EE4AF7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Программа </w:t>
            </w:r>
            <w:r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развития </w:t>
            </w:r>
            <w:r w:rsidR="00DB3982"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ДДТ на 2018-2021</w:t>
            </w:r>
            <w:r w:rsidR="000846FF" w:rsidRPr="00E329B1">
              <w:rPr>
                <w:rFonts w:ascii="Times New Roman" w:eastAsiaTheme="majorEastAsia" w:hAnsi="Times New Roman" w:cs="Times New Roman"/>
                <w:iCs/>
                <w:color w:val="auto"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B52D3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F" w:rsidRPr="00E329B1" w:rsidRDefault="00BE3E1B" w:rsidP="00F60B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Программа развития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ДДТ разработана на 2018-2021</w:t>
            </w:r>
            <w:r w:rsidR="000846F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гг. </w:t>
            </w:r>
          </w:p>
          <w:p w:rsidR="000846FF" w:rsidRPr="00E329B1" w:rsidRDefault="000846FF" w:rsidP="00F60B31">
            <w:pPr>
              <w:pStyle w:val="Default"/>
              <w:jc w:val="both"/>
              <w:rPr>
                <w:rFonts w:eastAsia="Arial Unicode MS"/>
                <w:color w:val="auto"/>
                <w:sz w:val="20"/>
                <w:szCs w:val="20"/>
              </w:rPr>
            </w:pPr>
            <w:r w:rsidRPr="00E329B1">
              <w:rPr>
                <w:rFonts w:eastAsia="Arial Unicode MS"/>
                <w:color w:val="auto"/>
                <w:sz w:val="20"/>
                <w:szCs w:val="20"/>
              </w:rPr>
              <w:t>Цель програ</w:t>
            </w:r>
            <w:r w:rsidR="00EE4AF7" w:rsidRPr="00E329B1">
              <w:rPr>
                <w:rFonts w:eastAsia="Arial Unicode MS"/>
                <w:color w:val="auto"/>
                <w:sz w:val="20"/>
                <w:szCs w:val="20"/>
              </w:rPr>
              <w:t xml:space="preserve">ммы: </w:t>
            </w:r>
            <w:r w:rsidR="00D24E1D" w:rsidRPr="00E329B1">
              <w:rPr>
                <w:rFonts w:eastAsia="Arial Unicode MS"/>
                <w:color w:val="auto"/>
                <w:sz w:val="20"/>
                <w:szCs w:val="20"/>
              </w:rPr>
              <w:t>Повышение качества и доступности дополнительного образования, соответствующего современным требованиям и обеспечивающего динамику развития учреждения как открытой, вариативной конкурентоспособной и привлекательной образовательной системы, позволяющей осознавать ребёнку свой «образ 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общим собранием трудового коллектива </w:t>
            </w:r>
            <w:r w:rsidR="0055403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55403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августа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201</w:t>
            </w:r>
            <w:r w:rsidR="0055403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</w:tr>
      <w:tr w:rsidR="000846FF" w:rsidRPr="00E329B1" w:rsidTr="001604D2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Образ</w:t>
            </w:r>
            <w:r w:rsidR="002E03DA"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овательная программа ДДТ на 2019-2020</w:t>
            </w: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F" w:rsidRPr="00E329B1" w:rsidRDefault="000846FF" w:rsidP="00C47D2E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F" w:rsidRPr="00E329B1" w:rsidRDefault="000846FF" w:rsidP="00B3286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</w:t>
            </w:r>
            <w:r w:rsidR="002E03DA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овательная программа ДДТ на 2019-2020</w:t>
            </w:r>
            <w:r w:rsidR="00721EEE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учебный год с целью создания организационных, экономических и методических условий для поиска детьми в возрасте преимущественно от 6-18 лет своего образа «Я».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F" w:rsidRPr="00E329B1" w:rsidRDefault="00E329B1" w:rsidP="00E329B1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="000846F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тверждена</w:t>
            </w:r>
            <w:proofErr w:type="gramEnd"/>
            <w:r w:rsidR="000846F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02.09.</w:t>
            </w:r>
            <w:r w:rsidR="000846F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9г.</w:t>
            </w:r>
            <w:r w:rsidR="005329E6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BE3E1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Учебный план является частью образовательной программы ДДТ и регламентирует организацию образовательного процесса. Учебный план ДДТ предусматривает реализацию дополнительных общеобразовательных 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программ в очном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очно-дистанционном режимах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пяти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направлениям деятельности: техническому, художественному,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социально-педагогическому, </w:t>
            </w:r>
            <w:proofErr w:type="spellStart"/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естественно-научному</w:t>
            </w:r>
            <w:proofErr w:type="spellEnd"/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физкультурно</w:t>
            </w:r>
            <w:proofErr w:type="spellEnd"/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спортивному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Составляется ежегодно по состоян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ию не позднее 31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августа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Штатное расписание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Штатное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расписание, утверждаемое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директором ДДТ - перечень наименований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должностей постоянных работников с указанием количества одноимённых должностей (вакансий) и размеров должностных окладов. Штатное расписание отражает структуру ДДТ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Составляется ежегодно по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состоянию 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позднее 31 августа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Тарификационный список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Тарификационный список - это документ, являющийся результатом работы тарификационной комиссии по определению фонда оплаты труда работников ДДТ в месяц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Составляется ежегодно по состоянию 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позднее 31 августа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Должностные инструкции работников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инструкции представляют собой подсистему локальных правовых актов ДДТ. Они позволяют осуществлять контроль деятельности работников в соответствии со штатными должностями, на основании которых выплачивается 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Должностные инструкции разрабатываются администрацией ДДТ, подписываются работником и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утверждаются директором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ДДТ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Правила внутреннего трудового распорядка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Правила внутреннего трудового распорядка – локальный нормативный акт ДДТ,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</w:t>
            </w:r>
            <w:r w:rsidR="00F60B31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работникам, меры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поощрения и взыскания, а также иные вопросы регулирования трудовых </w:t>
            </w:r>
            <w:r w:rsidR="00F60B31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отношений у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работодателя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Является приложением №1 к коллективному договору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 «</w:t>
            </w:r>
            <w:r w:rsidR="006F154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 </w:t>
            </w:r>
            <w:r w:rsidR="006F154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апреля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</w:t>
            </w:r>
            <w:r w:rsidR="006F154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г., № </w:t>
            </w:r>
            <w:r w:rsidR="006F154F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Расписание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Расписание занятий - режим учебно-воспитательного процесса в ДДТ составляется согласно санитарно-эпидемиологических требований к учреждениям дополнительного образования детей 2.4.4.3172-14 (приложение №3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 СанПиНу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BE3E1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Утверждается директором ДДТ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после комплектования групп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BE3E1B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Журнал учета</w:t>
            </w:r>
            <w:r w:rsidR="000846FF"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работы объединений в системе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Журнал учета работы педагога дополнительного образования в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объединении ДДТ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является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государственным учетным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финансовым документом, его обязан вести каждый руководитель творческого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Ведется согласно Положению по ведению журнала (приложение 4 к приказу № 83/1 от «08» сентября 2015г.);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инструкции по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ведению журнала</w:t>
            </w:r>
          </w:p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учета работы объединения (приложение 2 к приказу № 41/1</w:t>
            </w:r>
            <w:proofErr w:type="gramEnd"/>
          </w:p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от </w:t>
            </w:r>
            <w:r w:rsidR="00BE3E1B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«09»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сентября 2012г.) 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Протоколы заседаний педагогических и методических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Протоколы педагогических и методических советов – обязательные документы, фиксирующие ход обсуждения вопросов, выносимых на заседания, предложения и замечания советов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Оформляются в книгах протоколов </w:t>
            </w: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согласно положений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 педагогическом и методическом советах.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Планы работы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План работы ДДТ – это модель, заранее намеченная система, последовательность и сроки выполнения различных видов деятельности, обеспечивающих оптимальное функционирование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Составля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ется ежегодно, обсуждается и принимае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тся на </w:t>
            </w:r>
            <w:r w:rsidR="00EE4AF7"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педагогическом совете, утверждае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тся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директором ДДТ</w:t>
            </w:r>
          </w:p>
        </w:tc>
      </w:tr>
      <w:tr w:rsidR="000846FF" w:rsidRPr="00E329B1" w:rsidTr="008537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Информационно-статистические и аналитические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68335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Информационно-статистические и аналитические материалы ДДТ представляют собой  совокупность сведений о процессах, протекающих внутри ДДТ и его окружении, обеспечивающих принятие управленческих решений, адекватных реальному положению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FF" w:rsidRPr="00E329B1" w:rsidRDefault="000846FF" w:rsidP="00F60B3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Составляются ежегодно и по мере необходимости</w:t>
            </w:r>
          </w:p>
        </w:tc>
      </w:tr>
    </w:tbl>
    <w:p w:rsidR="008537D8" w:rsidRPr="00E329B1" w:rsidRDefault="008537D8" w:rsidP="00683351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329B1">
        <w:rPr>
          <w:rFonts w:ascii="Times New Roman" w:eastAsia="Times New Roman" w:hAnsi="Times New Roman" w:cs="Times New Roman"/>
          <w:bCs/>
          <w:color w:val="auto"/>
        </w:rPr>
        <w:t>Таким образом, собственная нормативная и организационно-распорядительная документация соответствует действующему законодательству РФ.</w:t>
      </w:r>
    </w:p>
    <w:p w:rsidR="00C50643" w:rsidRPr="00E329B1" w:rsidRDefault="00C50643" w:rsidP="00683351">
      <w:pPr>
        <w:rPr>
          <w:rFonts w:ascii="Times New Roman" w:hAnsi="Times New Roman" w:cs="Times New Roman"/>
          <w:iCs/>
          <w:color w:val="auto"/>
        </w:rPr>
      </w:pPr>
    </w:p>
    <w:p w:rsidR="000846FF" w:rsidRPr="00E329B1" w:rsidRDefault="00B7650C" w:rsidP="00533500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329B1">
        <w:rPr>
          <w:b/>
          <w:iCs/>
          <w:sz w:val="28"/>
          <w:szCs w:val="28"/>
        </w:rPr>
        <w:t xml:space="preserve">Контингент </w:t>
      </w:r>
      <w:r w:rsidR="00C000DF" w:rsidRPr="00E329B1">
        <w:rPr>
          <w:b/>
          <w:iCs/>
          <w:sz w:val="28"/>
          <w:szCs w:val="28"/>
        </w:rPr>
        <w:t>учащих</w:t>
      </w:r>
      <w:r w:rsidR="00796440" w:rsidRPr="00E329B1">
        <w:rPr>
          <w:b/>
          <w:iCs/>
          <w:sz w:val="28"/>
          <w:szCs w:val="28"/>
        </w:rPr>
        <w:t>ся</w:t>
      </w:r>
      <w:r w:rsidR="00C000DF" w:rsidRPr="00E329B1">
        <w:rPr>
          <w:b/>
          <w:iCs/>
          <w:sz w:val="28"/>
          <w:szCs w:val="28"/>
        </w:rPr>
        <w:t xml:space="preserve"> ДДТ</w:t>
      </w:r>
    </w:p>
    <w:p w:rsidR="00B86B3B" w:rsidRPr="00E329B1" w:rsidRDefault="00B86B3B" w:rsidP="00B86B3B">
      <w:pPr>
        <w:pStyle w:val="21"/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Порядок приема и отчисления учащихся</w:t>
      </w:r>
      <w:r w:rsidR="00222CA8" w:rsidRPr="00E329B1">
        <w:rPr>
          <w:rFonts w:ascii="Times New Roman" w:hAnsi="Times New Roman" w:cs="Times New Roman"/>
          <w:b/>
          <w:color w:val="auto"/>
          <w:u w:val="single"/>
        </w:rPr>
        <w:t xml:space="preserve"> ДДТ</w:t>
      </w:r>
      <w:r w:rsidRPr="00E329B1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B86B3B" w:rsidRPr="00E329B1" w:rsidRDefault="00B86B3B" w:rsidP="00B86B3B">
      <w:pPr>
        <w:pStyle w:val="a4"/>
        <w:tabs>
          <w:tab w:val="left" w:pos="851"/>
        </w:tabs>
        <w:spacing w:after="0"/>
        <w:ind w:left="720"/>
        <w:jc w:val="both"/>
        <w:rPr>
          <w:bCs/>
        </w:rPr>
      </w:pPr>
      <w:r w:rsidRPr="00E329B1">
        <w:rPr>
          <w:bCs/>
        </w:rPr>
        <w:t xml:space="preserve">Правила приема учащихся, порядок регламентации и </w:t>
      </w:r>
      <w:r w:rsidR="001311D6" w:rsidRPr="00E329B1">
        <w:rPr>
          <w:bCs/>
        </w:rPr>
        <w:t xml:space="preserve">оформления отношений ДДТ </w:t>
      </w:r>
      <w:r w:rsidRPr="00E329B1">
        <w:rPr>
          <w:bCs/>
        </w:rPr>
        <w:t>с учащимися и (или) их родителями (законными представителями) закреплены в следующих нормативных документах ДДТ:</w:t>
      </w:r>
    </w:p>
    <w:p w:rsidR="00B86B3B" w:rsidRPr="00E329B1" w:rsidRDefault="00B86B3B" w:rsidP="00B86B3B">
      <w:pPr>
        <w:pStyle w:val="a4"/>
        <w:tabs>
          <w:tab w:val="left" w:pos="851"/>
          <w:tab w:val="left" w:pos="1134"/>
        </w:tabs>
        <w:spacing w:after="0"/>
        <w:ind w:left="720"/>
        <w:jc w:val="both"/>
        <w:rPr>
          <w:bCs/>
        </w:rPr>
      </w:pPr>
      <w:r w:rsidRPr="00E329B1">
        <w:rPr>
          <w:bCs/>
        </w:rPr>
        <w:t>- Устав (</w:t>
      </w:r>
      <w:proofErr w:type="gramStart"/>
      <w:r w:rsidRPr="00E329B1">
        <w:rPr>
          <w:bCs/>
        </w:rPr>
        <w:t>ч</w:t>
      </w:r>
      <w:proofErr w:type="gramEnd"/>
      <w:r w:rsidRPr="00E329B1">
        <w:rPr>
          <w:bCs/>
        </w:rPr>
        <w:t>.3);</w:t>
      </w:r>
    </w:p>
    <w:p w:rsidR="00B86B3B" w:rsidRPr="00E329B1" w:rsidRDefault="00B86B3B" w:rsidP="00B86B3B">
      <w:pPr>
        <w:pStyle w:val="a4"/>
        <w:tabs>
          <w:tab w:val="left" w:pos="851"/>
        </w:tabs>
        <w:spacing w:after="0"/>
        <w:ind w:left="720"/>
        <w:jc w:val="both"/>
        <w:rPr>
          <w:bCs/>
        </w:rPr>
      </w:pPr>
      <w:r w:rsidRPr="00E329B1">
        <w:rPr>
          <w:bCs/>
        </w:rPr>
        <w:t>- Положение о порядке оформления возникновения, изменения и прекращения образовательных отношений между муниципальным автономным учреждением дополнительного образования «Дом детского творчества» города Сосновоборска и учащимися и (или) их родителями (законными представителями);</w:t>
      </w:r>
    </w:p>
    <w:p w:rsidR="00B86B3B" w:rsidRPr="00E329B1" w:rsidRDefault="00222CA8" w:rsidP="00222CA8">
      <w:pPr>
        <w:pStyle w:val="a4"/>
        <w:tabs>
          <w:tab w:val="left" w:pos="993"/>
          <w:tab w:val="left" w:pos="1134"/>
          <w:tab w:val="left" w:pos="1560"/>
        </w:tabs>
        <w:spacing w:after="0"/>
        <w:ind w:left="720"/>
        <w:jc w:val="both"/>
        <w:rPr>
          <w:iCs/>
        </w:rPr>
      </w:pPr>
      <w:r w:rsidRPr="00E329B1">
        <w:rPr>
          <w:bCs/>
        </w:rPr>
        <w:t xml:space="preserve">- </w:t>
      </w:r>
      <w:r w:rsidR="00B86B3B" w:rsidRPr="00E329B1">
        <w:rPr>
          <w:bCs/>
        </w:rPr>
        <w:t xml:space="preserve">Положение о правилах приема на </w:t>
      </w:r>
      <w:proofErr w:type="gramStart"/>
      <w:r w:rsidR="00B86B3B" w:rsidRPr="00E329B1">
        <w:rPr>
          <w:bCs/>
        </w:rPr>
        <w:t>обучение</w:t>
      </w:r>
      <w:proofErr w:type="gramEnd"/>
      <w:r w:rsidR="00B86B3B" w:rsidRPr="00E329B1">
        <w:rPr>
          <w:bCs/>
        </w:rPr>
        <w:t xml:space="preserve"> по дополнительным общеобразовательным программам в муниципальное автономное учреждение дополнительного образования «Дом детского творчества» города Сосновоборска.</w:t>
      </w:r>
    </w:p>
    <w:p w:rsidR="000846FF" w:rsidRPr="00E329B1" w:rsidRDefault="000846FF" w:rsidP="00683351">
      <w:pPr>
        <w:pStyle w:val="21"/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796440" w:rsidRPr="00E329B1" w:rsidRDefault="00796440" w:rsidP="00683351">
      <w:pPr>
        <w:pStyle w:val="21"/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Количество учащихся в Д</w:t>
      </w:r>
      <w:r w:rsidR="00E56385" w:rsidRPr="00E329B1">
        <w:rPr>
          <w:rFonts w:ascii="Times New Roman" w:hAnsi="Times New Roman" w:cs="Times New Roman"/>
          <w:b/>
          <w:color w:val="auto"/>
          <w:u w:val="single"/>
        </w:rPr>
        <w:t>Д</w:t>
      </w:r>
      <w:r w:rsidR="0011354C" w:rsidRPr="00E329B1">
        <w:rPr>
          <w:rFonts w:ascii="Times New Roman" w:hAnsi="Times New Roman" w:cs="Times New Roman"/>
          <w:b/>
          <w:color w:val="auto"/>
          <w:u w:val="single"/>
        </w:rPr>
        <w:t>Т по состоянию на 31декабря 2019</w:t>
      </w:r>
      <w:r w:rsidRPr="00E329B1">
        <w:rPr>
          <w:rFonts w:ascii="Times New Roman" w:hAnsi="Times New Roman" w:cs="Times New Roman"/>
          <w:b/>
          <w:color w:val="auto"/>
          <w:u w:val="single"/>
        </w:rPr>
        <w:t>г.:</w:t>
      </w:r>
    </w:p>
    <w:p w:rsidR="00275FC6" w:rsidRPr="00E329B1" w:rsidRDefault="00275FC6" w:rsidP="00683351">
      <w:pPr>
        <w:pStyle w:val="a4"/>
        <w:tabs>
          <w:tab w:val="left" w:pos="851"/>
          <w:tab w:val="num" w:pos="1440"/>
        </w:tabs>
        <w:autoSpaceDN w:val="0"/>
        <w:spacing w:after="0"/>
        <w:ind w:left="567"/>
        <w:jc w:val="both"/>
        <w:rPr>
          <w:bCs/>
        </w:rPr>
      </w:pPr>
    </w:p>
    <w:p w:rsidR="00796440" w:rsidRPr="00E329B1" w:rsidRDefault="00796440" w:rsidP="00683351">
      <w:pPr>
        <w:pStyle w:val="a4"/>
        <w:tabs>
          <w:tab w:val="left" w:pos="851"/>
          <w:tab w:val="num" w:pos="1440"/>
        </w:tabs>
        <w:autoSpaceDN w:val="0"/>
        <w:spacing w:after="0"/>
        <w:ind w:left="567"/>
        <w:jc w:val="both"/>
        <w:rPr>
          <w:bCs/>
        </w:rPr>
      </w:pPr>
      <w:r w:rsidRPr="00E329B1">
        <w:rPr>
          <w:bCs/>
        </w:rPr>
        <w:t xml:space="preserve">Всего учащихся: </w:t>
      </w:r>
      <w:r w:rsidR="0011354C" w:rsidRPr="00E329B1">
        <w:rPr>
          <w:bCs/>
          <w:u w:val="single"/>
        </w:rPr>
        <w:t>1817</w:t>
      </w:r>
      <w:r w:rsidRPr="00E329B1">
        <w:rPr>
          <w:bCs/>
          <w:u w:val="single"/>
        </w:rPr>
        <w:t xml:space="preserve"> </w:t>
      </w:r>
      <w:r w:rsidRPr="00E329B1">
        <w:rPr>
          <w:bCs/>
        </w:rPr>
        <w:t>(на бюджетной осн</w:t>
      </w:r>
      <w:r w:rsidR="00A444A8" w:rsidRPr="00E329B1">
        <w:rPr>
          <w:bCs/>
        </w:rPr>
        <w:t>ове –</w:t>
      </w:r>
      <w:r w:rsidR="0011354C" w:rsidRPr="00E329B1">
        <w:rPr>
          <w:bCs/>
        </w:rPr>
        <w:t xml:space="preserve"> 1540 уч-ся, на платной – 277</w:t>
      </w:r>
      <w:r w:rsidR="00B52D3E" w:rsidRPr="00E329B1">
        <w:rPr>
          <w:bCs/>
        </w:rPr>
        <w:t xml:space="preserve"> </w:t>
      </w:r>
      <w:r w:rsidRPr="00E329B1">
        <w:rPr>
          <w:bCs/>
        </w:rPr>
        <w:t xml:space="preserve">уч-ся). </w:t>
      </w:r>
    </w:p>
    <w:p w:rsidR="00796440" w:rsidRPr="00E329B1" w:rsidRDefault="00796440" w:rsidP="00683351">
      <w:pPr>
        <w:pStyle w:val="a4"/>
        <w:tabs>
          <w:tab w:val="left" w:pos="851"/>
          <w:tab w:val="num" w:pos="1440"/>
        </w:tabs>
        <w:autoSpaceDN w:val="0"/>
        <w:spacing w:after="0"/>
        <w:ind w:left="567"/>
        <w:jc w:val="both"/>
        <w:rPr>
          <w:bCs/>
          <w:sz w:val="22"/>
          <w:szCs w:val="22"/>
          <w:lang w:eastAsia="en-US"/>
        </w:rPr>
      </w:pPr>
    </w:p>
    <w:p w:rsidR="000846FF" w:rsidRPr="00E329B1" w:rsidRDefault="00275FC6" w:rsidP="00275FC6">
      <w:pPr>
        <w:pStyle w:val="af0"/>
        <w:jc w:val="center"/>
        <w:rPr>
          <w:bCs w:val="0"/>
          <w:color w:val="auto"/>
          <w:sz w:val="22"/>
          <w:szCs w:val="22"/>
          <w:lang w:eastAsia="en-US"/>
        </w:rPr>
      </w:pPr>
      <w:r w:rsidRPr="00E329B1">
        <w:rPr>
          <w:rFonts w:ascii="Times New Roman" w:hAnsi="Times New Roman" w:cs="Times New Roman"/>
          <w:color w:val="auto"/>
          <w:sz w:val="24"/>
          <w:szCs w:val="24"/>
        </w:rPr>
        <w:t>Количество учащихся по направленностям обучения</w:t>
      </w:r>
    </w:p>
    <w:tbl>
      <w:tblPr>
        <w:tblW w:w="9924" w:type="dxa"/>
        <w:tblInd w:w="-698" w:type="dxa"/>
        <w:tblLayout w:type="fixed"/>
        <w:tblLook w:val="04A0"/>
      </w:tblPr>
      <w:tblGrid>
        <w:gridCol w:w="2127"/>
        <w:gridCol w:w="2409"/>
        <w:gridCol w:w="1985"/>
        <w:gridCol w:w="1701"/>
        <w:gridCol w:w="1702"/>
      </w:tblGrid>
      <w:tr w:rsidR="00300572" w:rsidRPr="00E329B1" w:rsidTr="00E329B1">
        <w:trPr>
          <w:trHeight w:val="8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72" w:rsidRPr="00E329B1" w:rsidRDefault="00300572" w:rsidP="00683351">
            <w:pPr>
              <w:pStyle w:val="a4"/>
              <w:tabs>
                <w:tab w:val="num" w:pos="1440"/>
                <w:tab w:val="left" w:pos="1560"/>
              </w:tabs>
              <w:spacing w:after="0"/>
              <w:ind w:left="0" w:hanging="142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sz w:val="22"/>
                <w:szCs w:val="22"/>
                <w:lang w:eastAsia="en-US"/>
              </w:rPr>
              <w:t>Техническая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72" w:rsidRPr="00E329B1" w:rsidRDefault="0030057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sz w:val="22"/>
                <w:szCs w:val="22"/>
                <w:lang w:eastAsia="en-US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72" w:rsidRPr="00E329B1" w:rsidRDefault="0030057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sz w:val="22"/>
                <w:szCs w:val="22"/>
                <w:lang w:eastAsia="en-US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572" w:rsidRPr="00E329B1" w:rsidRDefault="0030057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</w:p>
          <w:p w:rsidR="00300572" w:rsidRPr="00E329B1" w:rsidRDefault="0030057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proofErr w:type="gramStart"/>
            <w:r w:rsidRPr="00E329B1">
              <w:rPr>
                <w:b/>
                <w:bCs/>
                <w:sz w:val="22"/>
                <w:szCs w:val="22"/>
                <w:lang w:eastAsia="en-US"/>
              </w:rPr>
              <w:t>Естественно-научная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572" w:rsidRPr="00E329B1" w:rsidRDefault="0030057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</w:p>
          <w:p w:rsidR="00300572" w:rsidRPr="00E329B1" w:rsidRDefault="00DB7B4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sz w:val="22"/>
                <w:szCs w:val="22"/>
                <w:lang w:eastAsia="en-US"/>
              </w:rPr>
              <w:t>Физкультурно-спортивная</w:t>
            </w:r>
          </w:p>
        </w:tc>
      </w:tr>
      <w:tr w:rsidR="00300572" w:rsidRPr="00E329B1" w:rsidTr="00E329B1">
        <w:trPr>
          <w:trHeight w:val="41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72" w:rsidRPr="00E329B1" w:rsidRDefault="00300572" w:rsidP="00B52D3E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ind w:left="567"/>
              <w:jc w:val="both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105 уч-ся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72" w:rsidRPr="00E329B1" w:rsidRDefault="0030057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lang w:eastAsia="en-US"/>
              </w:rPr>
              <w:t>759 уч-ся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72" w:rsidRPr="00E329B1" w:rsidRDefault="00300572" w:rsidP="00683351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790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572" w:rsidRPr="00E329B1" w:rsidRDefault="00300572" w:rsidP="00300572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ind w:left="567"/>
              <w:jc w:val="both"/>
              <w:rPr>
                <w:bCs/>
                <w:lang w:eastAsia="en-US"/>
              </w:rPr>
            </w:pPr>
          </w:p>
          <w:p w:rsidR="00300572" w:rsidRPr="00E329B1" w:rsidRDefault="00300572" w:rsidP="00300572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ind w:left="567"/>
              <w:jc w:val="both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15 уч-ся</w:t>
            </w:r>
          </w:p>
          <w:p w:rsidR="00300572" w:rsidRPr="00E329B1" w:rsidRDefault="00300572" w:rsidP="00300572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ind w:left="567"/>
              <w:jc w:val="both"/>
              <w:rPr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572" w:rsidRPr="00E329B1" w:rsidRDefault="00300572" w:rsidP="00300572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ind w:left="567"/>
              <w:jc w:val="both"/>
              <w:rPr>
                <w:bCs/>
                <w:lang w:eastAsia="en-US"/>
              </w:rPr>
            </w:pPr>
          </w:p>
          <w:p w:rsidR="00300572" w:rsidRPr="00E329B1" w:rsidRDefault="00300572" w:rsidP="00300572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ind w:left="567"/>
              <w:jc w:val="both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148 уч-ся</w:t>
            </w:r>
          </w:p>
        </w:tc>
      </w:tr>
    </w:tbl>
    <w:p w:rsidR="007C15CE" w:rsidRPr="00E329B1" w:rsidRDefault="007C15CE" w:rsidP="00B7650C">
      <w:pPr>
        <w:pStyle w:val="af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35598" w:rsidRPr="00E329B1" w:rsidRDefault="00EE67AF" w:rsidP="00B7650C">
      <w:pPr>
        <w:pStyle w:val="af0"/>
        <w:jc w:val="center"/>
        <w:rPr>
          <w:color w:val="auto"/>
        </w:rPr>
      </w:pPr>
      <w:r w:rsidRPr="00E329B1">
        <w:rPr>
          <w:bCs w:val="0"/>
          <w:noProof/>
          <w:color w:val="auto"/>
          <w:sz w:val="28"/>
          <w:szCs w:val="28"/>
        </w:rPr>
        <w:drawing>
          <wp:inline distT="0" distB="0" distL="0" distR="0">
            <wp:extent cx="462915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6F86" w:rsidRPr="00E329B1" w:rsidRDefault="00D3663B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lastRenderedPageBreak/>
        <w:tab/>
      </w:r>
    </w:p>
    <w:p w:rsidR="00275FC6" w:rsidRPr="00E329B1" w:rsidRDefault="00B76F86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ab/>
      </w:r>
      <w:r w:rsidR="00275FC6" w:rsidRPr="00E329B1">
        <w:rPr>
          <w:rFonts w:ascii="Times New Roman" w:hAnsi="Times New Roman" w:cs="Times New Roman"/>
          <w:color w:val="auto"/>
        </w:rPr>
        <w:t>Всего по состоянию на 31.12</w:t>
      </w:r>
      <w:r w:rsidR="00DB7B42" w:rsidRPr="00E329B1">
        <w:rPr>
          <w:rFonts w:ascii="Times New Roman" w:hAnsi="Times New Roman" w:cs="Times New Roman"/>
          <w:color w:val="auto"/>
        </w:rPr>
        <w:t>.2019</w:t>
      </w:r>
      <w:r w:rsidR="00275FC6" w:rsidRPr="00E329B1">
        <w:rPr>
          <w:rFonts w:ascii="Times New Roman" w:hAnsi="Times New Roman" w:cs="Times New Roman"/>
          <w:color w:val="auto"/>
        </w:rPr>
        <w:t xml:space="preserve">г. </w:t>
      </w:r>
      <w:r w:rsidRPr="00E329B1">
        <w:rPr>
          <w:rFonts w:ascii="Times New Roman" w:hAnsi="Times New Roman" w:cs="Times New Roman"/>
          <w:color w:val="auto"/>
        </w:rPr>
        <w:t xml:space="preserve">в ДДТ </w:t>
      </w:r>
      <w:r w:rsidR="00DB7B42" w:rsidRPr="00E329B1">
        <w:rPr>
          <w:rFonts w:ascii="Times New Roman" w:hAnsi="Times New Roman" w:cs="Times New Roman"/>
          <w:color w:val="auto"/>
        </w:rPr>
        <w:t>насчитывалось 177</w:t>
      </w:r>
      <w:r w:rsidR="00275FC6" w:rsidRPr="00E329B1">
        <w:rPr>
          <w:rFonts w:ascii="Times New Roman" w:hAnsi="Times New Roman" w:cs="Times New Roman"/>
          <w:color w:val="auto"/>
        </w:rPr>
        <w:t xml:space="preserve"> учебных</w:t>
      </w:r>
      <w:r w:rsidR="00DB7B42" w:rsidRPr="00E329B1">
        <w:rPr>
          <w:rFonts w:ascii="Times New Roman" w:hAnsi="Times New Roman" w:cs="Times New Roman"/>
          <w:color w:val="auto"/>
        </w:rPr>
        <w:t xml:space="preserve"> групп, из которых 143</w:t>
      </w:r>
      <w:r w:rsidR="00D3663B" w:rsidRPr="00E329B1">
        <w:rPr>
          <w:rFonts w:ascii="Times New Roman" w:hAnsi="Times New Roman" w:cs="Times New Roman"/>
          <w:color w:val="auto"/>
        </w:rPr>
        <w:t xml:space="preserve"> -  бюджетных</w:t>
      </w:r>
      <w:r w:rsidR="00DB7B42" w:rsidRPr="00E329B1">
        <w:rPr>
          <w:rFonts w:ascii="Times New Roman" w:hAnsi="Times New Roman" w:cs="Times New Roman"/>
          <w:color w:val="auto"/>
        </w:rPr>
        <w:t>, 34</w:t>
      </w:r>
      <w:r w:rsidR="00275FC6" w:rsidRPr="00E329B1">
        <w:rPr>
          <w:rFonts w:ascii="Times New Roman" w:hAnsi="Times New Roman" w:cs="Times New Roman"/>
          <w:color w:val="auto"/>
        </w:rPr>
        <w:t xml:space="preserve"> –</w:t>
      </w:r>
      <w:r w:rsidR="00D3663B" w:rsidRPr="00E329B1">
        <w:rPr>
          <w:rFonts w:ascii="Times New Roman" w:hAnsi="Times New Roman" w:cs="Times New Roman"/>
          <w:color w:val="auto"/>
        </w:rPr>
        <w:t xml:space="preserve"> платных</w:t>
      </w:r>
      <w:r w:rsidR="00275FC6" w:rsidRPr="00E329B1">
        <w:rPr>
          <w:rFonts w:ascii="Times New Roman" w:hAnsi="Times New Roman" w:cs="Times New Roman"/>
          <w:color w:val="auto"/>
        </w:rPr>
        <w:t>:</w:t>
      </w:r>
    </w:p>
    <w:p w:rsidR="00275FC6" w:rsidRPr="00E329B1" w:rsidRDefault="00DB7B42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>- техническая направленность: 10 групп (7 бюджетных, 3 платных</w:t>
      </w:r>
      <w:r w:rsidR="00275FC6" w:rsidRPr="00E329B1">
        <w:rPr>
          <w:rFonts w:ascii="Times New Roman" w:hAnsi="Times New Roman" w:cs="Times New Roman"/>
          <w:color w:val="auto"/>
        </w:rPr>
        <w:t>);</w:t>
      </w:r>
    </w:p>
    <w:p w:rsidR="00275FC6" w:rsidRPr="00E329B1" w:rsidRDefault="00275FC6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 xml:space="preserve">- художественная направленность: </w:t>
      </w:r>
      <w:r w:rsidR="00DB7B42" w:rsidRPr="00E329B1">
        <w:rPr>
          <w:rFonts w:ascii="Times New Roman" w:hAnsi="Times New Roman" w:cs="Times New Roman"/>
          <w:color w:val="auto"/>
        </w:rPr>
        <w:t>74</w:t>
      </w:r>
      <w:r w:rsidRPr="00E329B1">
        <w:rPr>
          <w:rFonts w:ascii="Times New Roman" w:hAnsi="Times New Roman" w:cs="Times New Roman"/>
          <w:color w:val="auto"/>
        </w:rPr>
        <w:t xml:space="preserve"> групп</w:t>
      </w:r>
      <w:r w:rsidR="00BD5B24" w:rsidRPr="00E329B1">
        <w:rPr>
          <w:rFonts w:ascii="Times New Roman" w:hAnsi="Times New Roman" w:cs="Times New Roman"/>
          <w:color w:val="auto"/>
        </w:rPr>
        <w:t>а</w:t>
      </w:r>
      <w:r w:rsidRPr="00E329B1">
        <w:rPr>
          <w:rFonts w:ascii="Times New Roman" w:hAnsi="Times New Roman" w:cs="Times New Roman"/>
          <w:color w:val="auto"/>
        </w:rPr>
        <w:t xml:space="preserve"> (</w:t>
      </w:r>
      <w:r w:rsidR="00DB7B42" w:rsidRPr="00E329B1">
        <w:rPr>
          <w:rFonts w:ascii="Times New Roman" w:hAnsi="Times New Roman" w:cs="Times New Roman"/>
          <w:color w:val="auto"/>
        </w:rPr>
        <w:t xml:space="preserve">53 </w:t>
      </w:r>
      <w:proofErr w:type="gramStart"/>
      <w:r w:rsidR="00DB7B42" w:rsidRPr="00E329B1">
        <w:rPr>
          <w:rFonts w:ascii="Times New Roman" w:hAnsi="Times New Roman" w:cs="Times New Roman"/>
          <w:color w:val="auto"/>
        </w:rPr>
        <w:t>бюджетных</w:t>
      </w:r>
      <w:proofErr w:type="gramEnd"/>
      <w:r w:rsidR="00DB7B42" w:rsidRPr="00E329B1">
        <w:rPr>
          <w:rFonts w:ascii="Times New Roman" w:hAnsi="Times New Roman" w:cs="Times New Roman"/>
          <w:color w:val="auto"/>
        </w:rPr>
        <w:t>, 21 платных</w:t>
      </w:r>
      <w:r w:rsidRPr="00E329B1">
        <w:rPr>
          <w:rFonts w:ascii="Times New Roman" w:hAnsi="Times New Roman" w:cs="Times New Roman"/>
          <w:color w:val="auto"/>
        </w:rPr>
        <w:t>);</w:t>
      </w:r>
    </w:p>
    <w:p w:rsidR="00BD5B24" w:rsidRPr="00E329B1" w:rsidRDefault="00BD5B24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>- социально-п</w:t>
      </w:r>
      <w:r w:rsidR="00DB7B42" w:rsidRPr="00E329B1">
        <w:rPr>
          <w:rFonts w:ascii="Times New Roman" w:hAnsi="Times New Roman" w:cs="Times New Roman"/>
          <w:color w:val="auto"/>
        </w:rPr>
        <w:t>едагогическая направленность: 82 групп (75 бюджетных, 7 платных);</w:t>
      </w:r>
    </w:p>
    <w:p w:rsidR="00DB7B42" w:rsidRPr="00E329B1" w:rsidRDefault="00DB7B42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 xml:space="preserve">- естественно-научная направленность: 2 группы (2 </w:t>
      </w:r>
      <w:proofErr w:type="gramStart"/>
      <w:r w:rsidRPr="00E329B1">
        <w:rPr>
          <w:rFonts w:ascii="Times New Roman" w:hAnsi="Times New Roman" w:cs="Times New Roman"/>
          <w:color w:val="auto"/>
        </w:rPr>
        <w:t>бюджетных</w:t>
      </w:r>
      <w:proofErr w:type="gramEnd"/>
      <w:r w:rsidRPr="00E329B1">
        <w:rPr>
          <w:rFonts w:ascii="Times New Roman" w:hAnsi="Times New Roman" w:cs="Times New Roman"/>
          <w:color w:val="auto"/>
        </w:rPr>
        <w:t>);</w:t>
      </w:r>
    </w:p>
    <w:p w:rsidR="00DB7B42" w:rsidRPr="00E329B1" w:rsidRDefault="00DB7B42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>- физкультурно-спортивная направленность: 9 групп (6 бюджетных, 3 платных)</w:t>
      </w:r>
    </w:p>
    <w:p w:rsidR="00D3663B" w:rsidRPr="00E329B1" w:rsidRDefault="00D3663B" w:rsidP="00D3663B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ab/>
        <w:t>Из 1</w:t>
      </w:r>
      <w:r w:rsidR="00DB7B42" w:rsidRPr="00E329B1">
        <w:rPr>
          <w:rFonts w:ascii="Times New Roman" w:hAnsi="Times New Roman" w:cs="Times New Roman"/>
          <w:color w:val="auto"/>
        </w:rPr>
        <w:t>817</w:t>
      </w:r>
      <w:r w:rsidRPr="00E329B1">
        <w:rPr>
          <w:rFonts w:ascii="Times New Roman" w:hAnsi="Times New Roman" w:cs="Times New Roman"/>
          <w:color w:val="auto"/>
        </w:rPr>
        <w:t xml:space="preserve"> учащихся, занимающихся по дополнительным </w:t>
      </w:r>
      <w:r w:rsidR="002968AB" w:rsidRPr="00E329B1">
        <w:rPr>
          <w:rFonts w:ascii="Times New Roman" w:hAnsi="Times New Roman" w:cs="Times New Roman"/>
          <w:color w:val="auto"/>
        </w:rPr>
        <w:t>общ</w:t>
      </w:r>
      <w:r w:rsidR="00EF0F8D" w:rsidRPr="00E329B1">
        <w:rPr>
          <w:rFonts w:ascii="Times New Roman" w:hAnsi="Times New Roman" w:cs="Times New Roman"/>
          <w:color w:val="auto"/>
        </w:rPr>
        <w:t>еобразовательным: программам, 1563 уч-ся (86</w:t>
      </w:r>
      <w:r w:rsidR="002968AB" w:rsidRPr="00E329B1">
        <w:rPr>
          <w:rFonts w:ascii="Times New Roman" w:hAnsi="Times New Roman" w:cs="Times New Roman"/>
          <w:color w:val="auto"/>
        </w:rPr>
        <w:t>%</w:t>
      </w:r>
      <w:proofErr w:type="gramStart"/>
      <w:r w:rsidR="002968AB" w:rsidRPr="00E329B1">
        <w:rPr>
          <w:rFonts w:ascii="Times New Roman" w:hAnsi="Times New Roman" w:cs="Times New Roman"/>
          <w:color w:val="auto"/>
        </w:rPr>
        <w:t xml:space="preserve"> </w:t>
      </w:r>
      <w:r w:rsidR="00EF0F8D" w:rsidRPr="00E329B1">
        <w:rPr>
          <w:rFonts w:ascii="Times New Roman" w:hAnsi="Times New Roman" w:cs="Times New Roman"/>
          <w:color w:val="auto"/>
        </w:rPr>
        <w:t>)</w:t>
      </w:r>
      <w:proofErr w:type="gramEnd"/>
      <w:r w:rsidR="00EF0F8D" w:rsidRPr="00E329B1">
        <w:rPr>
          <w:rFonts w:ascii="Times New Roman" w:hAnsi="Times New Roman" w:cs="Times New Roman"/>
          <w:color w:val="auto"/>
        </w:rPr>
        <w:t xml:space="preserve"> </w:t>
      </w:r>
      <w:r w:rsidR="002968AB" w:rsidRPr="00E329B1">
        <w:rPr>
          <w:rFonts w:ascii="Times New Roman" w:hAnsi="Times New Roman" w:cs="Times New Roman"/>
          <w:color w:val="auto"/>
        </w:rPr>
        <w:t>- осваивают программу 1 года обучения (см. таблицу):</w:t>
      </w:r>
    </w:p>
    <w:p w:rsidR="00275FC6" w:rsidRDefault="00275FC6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</w:p>
    <w:p w:rsidR="00E329B1" w:rsidRP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9781" w:type="dxa"/>
        <w:tblLayout w:type="fixed"/>
        <w:tblLook w:val="04A0"/>
      </w:tblPr>
      <w:tblGrid>
        <w:gridCol w:w="1701"/>
        <w:gridCol w:w="1418"/>
        <w:gridCol w:w="1559"/>
        <w:gridCol w:w="1418"/>
        <w:gridCol w:w="1417"/>
        <w:gridCol w:w="1276"/>
        <w:gridCol w:w="992"/>
      </w:tblGrid>
      <w:tr w:rsidR="00EF0F8D" w:rsidRPr="00E329B1" w:rsidTr="00E329B1">
        <w:trPr>
          <w:trHeight w:val="31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F8D" w:rsidRPr="00E329B1" w:rsidRDefault="00EF0F8D" w:rsidP="00D3663B">
            <w:pPr>
              <w:pStyle w:val="a4"/>
              <w:tabs>
                <w:tab w:val="num" w:pos="1440"/>
                <w:tab w:val="left" w:pos="1560"/>
              </w:tabs>
              <w:spacing w:after="0"/>
              <w:ind w:left="0" w:hanging="142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 xml:space="preserve">1 год </w:t>
            </w:r>
          </w:p>
          <w:p w:rsidR="00EF0F8D" w:rsidRPr="00E329B1" w:rsidRDefault="00EF0F8D" w:rsidP="00D3663B">
            <w:pPr>
              <w:pStyle w:val="a4"/>
              <w:tabs>
                <w:tab w:val="num" w:pos="1440"/>
                <w:tab w:val="left" w:pos="1560"/>
              </w:tabs>
              <w:spacing w:after="0"/>
              <w:ind w:left="0" w:hanging="142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>2 год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>3 год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>4 год обучения</w:t>
            </w:r>
          </w:p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>5год обучения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>6 год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ind w:left="0"/>
              <w:jc w:val="center"/>
              <w:rPr>
                <w:b/>
                <w:bCs/>
                <w:lang w:eastAsia="en-US"/>
              </w:rPr>
            </w:pPr>
            <w:r w:rsidRPr="00E329B1">
              <w:rPr>
                <w:b/>
                <w:bCs/>
                <w:lang w:eastAsia="en-US"/>
              </w:rPr>
              <w:t>8 год обучения</w:t>
            </w:r>
          </w:p>
        </w:tc>
      </w:tr>
      <w:tr w:rsidR="00EF0F8D" w:rsidRPr="00E329B1" w:rsidTr="00E329B1">
        <w:trPr>
          <w:trHeight w:val="76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F8D" w:rsidRPr="00E329B1" w:rsidRDefault="00EF0F8D" w:rsidP="00EF0F8D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jc w:val="both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1563 уч-ся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F8D" w:rsidRPr="00E329B1" w:rsidRDefault="00EF0F8D" w:rsidP="002968A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lang w:eastAsia="en-US"/>
              </w:rPr>
              <w:t>96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72 уч-ся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</w:p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43 уч-ся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</w:p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20 уч-ся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</w:p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sz w:val="22"/>
                <w:szCs w:val="22"/>
                <w:lang w:eastAsia="en-US"/>
              </w:rPr>
              <w:t>17 уч-ся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</w:p>
          <w:p w:rsidR="00EF0F8D" w:rsidRPr="00E329B1" w:rsidRDefault="00EF0F8D" w:rsidP="00D3663B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lang w:eastAsia="en-US"/>
              </w:rPr>
            </w:pPr>
            <w:r w:rsidRPr="00E329B1">
              <w:rPr>
                <w:bCs/>
                <w:lang w:eastAsia="en-US"/>
              </w:rPr>
              <w:t>8 уч-ся</w:t>
            </w:r>
          </w:p>
        </w:tc>
      </w:tr>
      <w:tr w:rsidR="00EF0F8D" w:rsidRPr="00E329B1" w:rsidTr="00E329B1">
        <w:trPr>
          <w:trHeight w:val="43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F8D" w:rsidRPr="00E329B1" w:rsidRDefault="00EF0F8D" w:rsidP="00B7268F">
            <w:pPr>
              <w:pStyle w:val="a4"/>
              <w:tabs>
                <w:tab w:val="left" w:pos="851"/>
                <w:tab w:val="num" w:pos="1440"/>
              </w:tabs>
              <w:autoSpaceDN w:val="0"/>
              <w:spacing w:after="0"/>
              <w:ind w:left="567"/>
              <w:jc w:val="center"/>
              <w:rPr>
                <w:bCs/>
                <w:i/>
                <w:lang w:eastAsia="en-US"/>
              </w:rPr>
            </w:pPr>
            <w:r w:rsidRPr="00E329B1">
              <w:rPr>
                <w:bCs/>
                <w:i/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F8D" w:rsidRPr="00E329B1" w:rsidRDefault="00EF0F8D" w:rsidP="00B7268F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i/>
                <w:lang w:eastAsia="en-US"/>
              </w:rPr>
            </w:pPr>
            <w:r w:rsidRPr="00E329B1">
              <w:rPr>
                <w:bCs/>
                <w:i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F8D" w:rsidRPr="00E329B1" w:rsidRDefault="00EF0F8D" w:rsidP="00B7268F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i/>
                <w:lang w:eastAsia="en-US"/>
              </w:rPr>
            </w:pPr>
            <w:r w:rsidRPr="00E329B1">
              <w:rPr>
                <w:bCs/>
                <w:i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F8D" w:rsidRPr="00E329B1" w:rsidRDefault="00EF0F8D" w:rsidP="00B7268F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i/>
                <w:lang w:eastAsia="en-US"/>
              </w:rPr>
            </w:pPr>
            <w:r w:rsidRPr="00E329B1">
              <w:rPr>
                <w:bCs/>
                <w:i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F8D" w:rsidRPr="00E329B1" w:rsidRDefault="00EF0F8D" w:rsidP="00B7268F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i/>
                <w:lang w:eastAsia="en-US"/>
              </w:rPr>
            </w:pPr>
            <w:r w:rsidRPr="00E329B1">
              <w:rPr>
                <w:bCs/>
                <w:i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F8D" w:rsidRPr="00E329B1" w:rsidRDefault="00EF0F8D" w:rsidP="00B7268F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i/>
                <w:lang w:eastAsia="en-US"/>
              </w:rPr>
            </w:pPr>
            <w:r w:rsidRPr="00E329B1">
              <w:rPr>
                <w:bCs/>
                <w:i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8D" w:rsidRPr="00E329B1" w:rsidRDefault="00EF0F8D" w:rsidP="00B7268F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i/>
                <w:lang w:eastAsia="en-US"/>
              </w:rPr>
            </w:pPr>
          </w:p>
          <w:p w:rsidR="00EF0F8D" w:rsidRPr="00E329B1" w:rsidRDefault="00EF0F8D" w:rsidP="00EF0F8D">
            <w:pPr>
              <w:pStyle w:val="a4"/>
              <w:tabs>
                <w:tab w:val="left" w:pos="851"/>
                <w:tab w:val="num" w:pos="1440"/>
              </w:tabs>
              <w:spacing w:after="0"/>
              <w:jc w:val="center"/>
              <w:rPr>
                <w:bCs/>
                <w:i/>
                <w:lang w:eastAsia="en-US"/>
              </w:rPr>
            </w:pPr>
            <w:r w:rsidRPr="00E329B1">
              <w:rPr>
                <w:bCs/>
                <w:i/>
                <w:sz w:val="22"/>
                <w:szCs w:val="22"/>
                <w:lang w:eastAsia="en-US"/>
              </w:rPr>
              <w:t>1%</w:t>
            </w:r>
          </w:p>
        </w:tc>
      </w:tr>
    </w:tbl>
    <w:p w:rsidR="00275FC6" w:rsidRDefault="00275FC6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</w:p>
    <w:p w:rsidR="00E329B1" w:rsidRP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</w:p>
    <w:p w:rsidR="001311D6" w:rsidRPr="00E329B1" w:rsidRDefault="00B82E8C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ab/>
      </w:r>
      <w:r w:rsidR="00B76F86" w:rsidRPr="00E329B1">
        <w:rPr>
          <w:rFonts w:ascii="Times New Roman" w:hAnsi="Times New Roman" w:cs="Times New Roman"/>
          <w:color w:val="auto"/>
        </w:rPr>
        <w:t>Из</w:t>
      </w:r>
      <w:r w:rsidRPr="00E329B1">
        <w:rPr>
          <w:rFonts w:ascii="Times New Roman" w:hAnsi="Times New Roman" w:cs="Times New Roman"/>
          <w:color w:val="auto"/>
        </w:rPr>
        <w:t xml:space="preserve"> общей численности учащихся на конец отчетного периода в объединениях ДДТ </w:t>
      </w:r>
      <w:r w:rsidR="00D15B5D" w:rsidRPr="00E329B1">
        <w:rPr>
          <w:rFonts w:ascii="Times New Roman" w:hAnsi="Times New Roman" w:cs="Times New Roman"/>
          <w:color w:val="auto"/>
        </w:rPr>
        <w:t>-</w:t>
      </w:r>
      <w:r w:rsidRPr="00E329B1">
        <w:rPr>
          <w:rFonts w:ascii="Times New Roman" w:hAnsi="Times New Roman" w:cs="Times New Roman"/>
          <w:color w:val="auto"/>
        </w:rPr>
        <w:t xml:space="preserve"> </w:t>
      </w:r>
      <w:r w:rsidR="00E60E05" w:rsidRPr="00E329B1">
        <w:rPr>
          <w:rFonts w:ascii="Times New Roman" w:hAnsi="Times New Roman" w:cs="Times New Roman"/>
          <w:color w:val="auto"/>
        </w:rPr>
        <w:t>296 уч-ся</w:t>
      </w:r>
      <w:r w:rsidR="00D15B5D" w:rsidRPr="00E329B1">
        <w:rPr>
          <w:rFonts w:ascii="Times New Roman" w:hAnsi="Times New Roman" w:cs="Times New Roman"/>
          <w:color w:val="auto"/>
        </w:rPr>
        <w:t xml:space="preserve"> (16%) занимались в двух и более объединениях (повторяющийся состав).  Без учета уч-ся из повторяющегося состава (1521 человек) - </w:t>
      </w:r>
      <w:r w:rsidRPr="00E329B1">
        <w:rPr>
          <w:rFonts w:ascii="Times New Roman" w:hAnsi="Times New Roman" w:cs="Times New Roman"/>
          <w:color w:val="auto"/>
        </w:rPr>
        <w:t>мальчиков з</w:t>
      </w:r>
      <w:r w:rsidR="00D15B5D" w:rsidRPr="00E329B1">
        <w:rPr>
          <w:rFonts w:ascii="Times New Roman" w:hAnsi="Times New Roman" w:cs="Times New Roman"/>
          <w:color w:val="auto"/>
        </w:rPr>
        <w:t>анималось - 649, а девочек – 872</w:t>
      </w:r>
      <w:r w:rsidRPr="00E329B1">
        <w:rPr>
          <w:rFonts w:ascii="Times New Roman" w:hAnsi="Times New Roman" w:cs="Times New Roman"/>
          <w:color w:val="auto"/>
        </w:rPr>
        <w:t>, что сост</w:t>
      </w:r>
      <w:r w:rsidR="00D15B5D" w:rsidRPr="00E329B1">
        <w:rPr>
          <w:rFonts w:ascii="Times New Roman" w:hAnsi="Times New Roman" w:cs="Times New Roman"/>
          <w:color w:val="auto"/>
        </w:rPr>
        <w:t>авляет 43% и 57</w:t>
      </w:r>
      <w:r w:rsidR="001311D6" w:rsidRPr="00E329B1">
        <w:rPr>
          <w:rFonts w:ascii="Times New Roman" w:hAnsi="Times New Roman" w:cs="Times New Roman"/>
          <w:color w:val="auto"/>
        </w:rPr>
        <w:t>% соответственно.</w:t>
      </w:r>
    </w:p>
    <w:p w:rsidR="00B76F86" w:rsidRPr="00E329B1" w:rsidRDefault="001311D6" w:rsidP="001311D6">
      <w:pPr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ab/>
        <w:t xml:space="preserve">Общее число объединений, работающих в </w:t>
      </w:r>
      <w:r w:rsidR="003B5281" w:rsidRPr="00E329B1">
        <w:rPr>
          <w:rFonts w:ascii="Times New Roman" w:hAnsi="Times New Roman" w:cs="Times New Roman"/>
          <w:color w:val="auto"/>
        </w:rPr>
        <w:t>ДДТ -</w:t>
      </w:r>
      <w:r w:rsidR="00D23F8F" w:rsidRPr="00E329B1">
        <w:rPr>
          <w:rFonts w:ascii="Times New Roman" w:hAnsi="Times New Roman" w:cs="Times New Roman"/>
          <w:color w:val="auto"/>
        </w:rPr>
        <w:t xml:space="preserve"> </w:t>
      </w:r>
      <w:r w:rsidR="00B14F42" w:rsidRPr="00E329B1">
        <w:rPr>
          <w:rFonts w:ascii="Times New Roman" w:hAnsi="Times New Roman" w:cs="Times New Roman"/>
          <w:color w:val="auto"/>
        </w:rPr>
        <w:t>26</w:t>
      </w:r>
      <w:r w:rsidRPr="00E329B1">
        <w:rPr>
          <w:rFonts w:ascii="Times New Roman" w:hAnsi="Times New Roman" w:cs="Times New Roman"/>
          <w:color w:val="auto"/>
        </w:rPr>
        <w:t>, из которых 1</w:t>
      </w:r>
      <w:r w:rsidR="00D23F8F" w:rsidRPr="00E329B1">
        <w:rPr>
          <w:rFonts w:ascii="Times New Roman" w:hAnsi="Times New Roman" w:cs="Times New Roman"/>
          <w:color w:val="auto"/>
        </w:rPr>
        <w:t xml:space="preserve"> объединение </w:t>
      </w:r>
      <w:r w:rsidRPr="00E329B1">
        <w:rPr>
          <w:rFonts w:ascii="Times New Roman" w:hAnsi="Times New Roman" w:cs="Times New Roman"/>
          <w:color w:val="auto"/>
        </w:rPr>
        <w:t xml:space="preserve">- технической направленности, </w:t>
      </w:r>
      <w:r w:rsidR="00B14F42" w:rsidRPr="00E329B1">
        <w:rPr>
          <w:rFonts w:ascii="Times New Roman" w:hAnsi="Times New Roman" w:cs="Times New Roman"/>
          <w:color w:val="auto"/>
        </w:rPr>
        <w:t>12</w:t>
      </w:r>
      <w:r w:rsidR="00D23F8F" w:rsidRPr="00E329B1">
        <w:rPr>
          <w:rFonts w:ascii="Times New Roman" w:hAnsi="Times New Roman" w:cs="Times New Roman"/>
          <w:color w:val="auto"/>
        </w:rPr>
        <w:t xml:space="preserve"> </w:t>
      </w:r>
      <w:r w:rsidR="003B5281" w:rsidRPr="00E329B1">
        <w:rPr>
          <w:rFonts w:ascii="Times New Roman" w:hAnsi="Times New Roman" w:cs="Times New Roman"/>
          <w:color w:val="auto"/>
        </w:rPr>
        <w:t>объединений в</w:t>
      </w:r>
      <w:r w:rsidR="00D23F8F" w:rsidRPr="00E329B1">
        <w:rPr>
          <w:rFonts w:ascii="Times New Roman" w:hAnsi="Times New Roman" w:cs="Times New Roman"/>
          <w:color w:val="auto"/>
        </w:rPr>
        <w:t xml:space="preserve"> </w:t>
      </w:r>
      <w:r w:rsidRPr="00E329B1">
        <w:rPr>
          <w:rFonts w:ascii="Times New Roman" w:hAnsi="Times New Roman" w:cs="Times New Roman"/>
          <w:color w:val="auto"/>
        </w:rPr>
        <w:t>художественной</w:t>
      </w:r>
      <w:r w:rsidR="002D7720" w:rsidRPr="00E329B1">
        <w:rPr>
          <w:rFonts w:ascii="Times New Roman" w:hAnsi="Times New Roman" w:cs="Times New Roman"/>
          <w:color w:val="auto"/>
        </w:rPr>
        <w:t xml:space="preserve"> </w:t>
      </w:r>
      <w:r w:rsidR="003B5281" w:rsidRPr="00E329B1">
        <w:rPr>
          <w:rFonts w:ascii="Times New Roman" w:hAnsi="Times New Roman" w:cs="Times New Roman"/>
          <w:color w:val="auto"/>
        </w:rPr>
        <w:t>направленности, 10</w:t>
      </w:r>
      <w:r w:rsidR="002D7720" w:rsidRPr="00E329B1">
        <w:rPr>
          <w:rFonts w:ascii="Times New Roman" w:hAnsi="Times New Roman" w:cs="Times New Roman"/>
          <w:color w:val="auto"/>
        </w:rPr>
        <w:t xml:space="preserve"> –в </w:t>
      </w:r>
      <w:r w:rsidRPr="00E329B1">
        <w:rPr>
          <w:rFonts w:ascii="Times New Roman" w:hAnsi="Times New Roman" w:cs="Times New Roman"/>
          <w:color w:val="auto"/>
        </w:rPr>
        <w:t>социально-</w:t>
      </w:r>
      <w:r w:rsidR="003B5281" w:rsidRPr="00E329B1">
        <w:rPr>
          <w:rFonts w:ascii="Times New Roman" w:hAnsi="Times New Roman" w:cs="Times New Roman"/>
          <w:color w:val="auto"/>
        </w:rPr>
        <w:t>педагогической направленности</w:t>
      </w:r>
      <w:r w:rsidR="002D7720" w:rsidRPr="00E329B1">
        <w:rPr>
          <w:rFonts w:ascii="Times New Roman" w:hAnsi="Times New Roman" w:cs="Times New Roman"/>
          <w:color w:val="auto"/>
        </w:rPr>
        <w:t xml:space="preserve">, 1- в </w:t>
      </w:r>
      <w:proofErr w:type="gramStart"/>
      <w:r w:rsidR="002D7720" w:rsidRPr="00E329B1">
        <w:rPr>
          <w:rFonts w:ascii="Times New Roman" w:hAnsi="Times New Roman" w:cs="Times New Roman"/>
          <w:color w:val="auto"/>
        </w:rPr>
        <w:t>естественно-научной</w:t>
      </w:r>
      <w:proofErr w:type="gramEnd"/>
      <w:r w:rsidR="002D7720" w:rsidRPr="00E329B1">
        <w:rPr>
          <w:rFonts w:ascii="Times New Roman" w:hAnsi="Times New Roman" w:cs="Times New Roman"/>
          <w:color w:val="auto"/>
        </w:rPr>
        <w:t xml:space="preserve"> и 2 объединения физкультурно-спортивной направленности</w:t>
      </w:r>
      <w:r w:rsidR="00D23F8F" w:rsidRPr="00E329B1">
        <w:rPr>
          <w:rFonts w:ascii="Times New Roman" w:hAnsi="Times New Roman" w:cs="Times New Roman"/>
          <w:color w:val="auto"/>
        </w:rPr>
        <w:t xml:space="preserve"> </w:t>
      </w:r>
      <w:r w:rsidRPr="00E329B1">
        <w:rPr>
          <w:rFonts w:ascii="Times New Roman" w:hAnsi="Times New Roman" w:cs="Times New Roman"/>
          <w:color w:val="auto"/>
        </w:rPr>
        <w:t>(см. таблицу).</w:t>
      </w:r>
    </w:p>
    <w:p w:rsidR="00B76F86" w:rsidRDefault="00B76F86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E329B1" w:rsidRPr="00E329B1" w:rsidRDefault="00E329B1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7D63E7" w:rsidRPr="00E329B1" w:rsidRDefault="007D63E7" w:rsidP="007D63E7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lastRenderedPageBreak/>
        <w:t>Сведения о детских коллективах (объединения, студии, ансамбли, клубы и т. д.)</w:t>
      </w:r>
      <w:r w:rsidR="007C15CE" w:rsidRPr="00E329B1">
        <w:rPr>
          <w:rFonts w:ascii="Times New Roman" w:hAnsi="Times New Roman" w:cs="Times New Roman"/>
          <w:b/>
          <w:color w:val="auto"/>
          <w:u w:val="single"/>
        </w:rPr>
        <w:t xml:space="preserve"> по состоянию на 3</w:t>
      </w:r>
      <w:r w:rsidR="002D7720" w:rsidRPr="00E329B1">
        <w:rPr>
          <w:rFonts w:ascii="Times New Roman" w:hAnsi="Times New Roman" w:cs="Times New Roman"/>
          <w:b/>
          <w:color w:val="auto"/>
          <w:u w:val="single"/>
        </w:rPr>
        <w:t>1.12.2019</w:t>
      </w:r>
      <w:r w:rsidR="007949B7" w:rsidRPr="00E329B1">
        <w:rPr>
          <w:rFonts w:ascii="Times New Roman" w:hAnsi="Times New Roman" w:cs="Times New Roman"/>
          <w:b/>
          <w:color w:val="auto"/>
          <w:u w:val="single"/>
        </w:rPr>
        <w:t>г.</w:t>
      </w:r>
      <w:r w:rsidRPr="00E329B1">
        <w:rPr>
          <w:rFonts w:ascii="Times New Roman" w:hAnsi="Times New Roman" w:cs="Times New Roman"/>
          <w:b/>
          <w:color w:val="auto"/>
          <w:u w:val="single"/>
        </w:rPr>
        <w:t>:</w:t>
      </w: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47"/>
        <w:gridCol w:w="1931"/>
      </w:tblGrid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2" w:rsidRPr="00E329B1" w:rsidRDefault="00490572" w:rsidP="008C21E5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bCs/>
                <w:i/>
                <w:color w:val="auto"/>
                <w:lang w:eastAsia="en-US"/>
              </w:rPr>
            </w:pPr>
            <w:proofErr w:type="gramStart"/>
            <w:r w:rsidRPr="00E329B1">
              <w:rPr>
                <w:rFonts w:ascii="Times New Roman" w:eastAsiaTheme="majorEastAsia" w:hAnsi="Times New Roman" w:cs="Times New Roman"/>
                <w:b/>
                <w:bCs/>
                <w:i/>
                <w:color w:val="auto"/>
                <w:lang w:eastAsia="en-US"/>
              </w:rPr>
              <w:t>п</w:t>
            </w:r>
            <w:proofErr w:type="gramEnd"/>
            <w:r w:rsidRPr="00E329B1">
              <w:rPr>
                <w:rFonts w:ascii="Times New Roman" w:eastAsiaTheme="majorEastAsia" w:hAnsi="Times New Roman" w:cs="Times New Roman"/>
                <w:b/>
                <w:bCs/>
                <w:i/>
                <w:color w:val="auto"/>
                <w:lang w:eastAsia="en-US"/>
              </w:rPr>
              <w:t>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8C21E5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bCs/>
                <w:i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Название</w:t>
            </w:r>
            <w:r w:rsidRPr="00E329B1">
              <w:rPr>
                <w:rFonts w:ascii="Times New Roman" w:eastAsiaTheme="majorEastAsia" w:hAnsi="Times New Roman" w:cs="Times New Roman"/>
                <w:b/>
                <w:bCs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объединения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8C21E5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bCs/>
                <w:i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Количество учащихся</w:t>
            </w:r>
          </w:p>
        </w:tc>
      </w:tr>
      <w:tr w:rsidR="00490572" w:rsidRPr="00E329B1" w:rsidTr="00490572">
        <w:trPr>
          <w:trHeight w:val="286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572" w:rsidRPr="00E329B1" w:rsidRDefault="00490572" w:rsidP="008C21E5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/>
                <w:color w:val="auto"/>
                <w:lang w:eastAsia="en-US"/>
              </w:rPr>
              <w:t>Техническая направленность</w:t>
            </w:r>
          </w:p>
        </w:tc>
      </w:tr>
      <w:tr w:rsidR="00490572" w:rsidRPr="00E329B1" w:rsidTr="00490572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572" w:rsidRPr="00E329B1" w:rsidRDefault="00490572" w:rsidP="008C21E5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8C21E5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Техническая мастерская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8C21E5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105</w:t>
            </w:r>
          </w:p>
        </w:tc>
      </w:tr>
      <w:tr w:rsidR="00490572" w:rsidRPr="00E329B1" w:rsidTr="00490572">
        <w:trPr>
          <w:trHeight w:val="486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572" w:rsidRPr="00E329B1" w:rsidRDefault="00490572" w:rsidP="007D63E7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/>
                <w:color w:val="auto"/>
                <w:lang w:eastAsia="en-US"/>
              </w:rPr>
              <w:t>Художественная направленность</w:t>
            </w:r>
          </w:p>
        </w:tc>
      </w:tr>
      <w:tr w:rsidR="00490572" w:rsidRPr="00E329B1" w:rsidTr="00490572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572" w:rsidRPr="00E329B1" w:rsidRDefault="00490572" w:rsidP="008C21E5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8C21E5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b/>
                <w:i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Мастерская декоративно-прикладного искусства «Фантазия»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8C21E5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47</w:t>
            </w:r>
          </w:p>
        </w:tc>
      </w:tr>
      <w:tr w:rsidR="00490572" w:rsidRPr="00E329B1" w:rsidTr="00490572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Мастерская декоративно-прикладного искусства «Мастерилка»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33</w:t>
            </w:r>
          </w:p>
        </w:tc>
      </w:tr>
      <w:tr w:rsidR="00490572" w:rsidRPr="00E329B1" w:rsidTr="00490572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Студия декоративно-прикладного и изобразительного искусства «Родник творчества»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52</w:t>
            </w:r>
          </w:p>
        </w:tc>
      </w:tr>
      <w:tr w:rsidR="00490572" w:rsidRPr="00E329B1" w:rsidTr="0049057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b/>
                <w:i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Образцовый театр - студия «Кулиска»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256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b/>
                <w:i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Хореографический коллектив «Порыв»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93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Студия изобразительного искусства «Радуга»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52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Студия изобразительного искусства «Давай рисовать»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85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sz w:val="22"/>
                <w:szCs w:val="22"/>
                <w:lang w:eastAsia="en-US"/>
              </w:rPr>
              <w:t>Студия изобразительного искусства «Палитра»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24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Детская вокальная студия «Челентано»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52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both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Школа ведущих «</w:t>
            </w:r>
            <w:proofErr w:type="spellStart"/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Акуна</w:t>
            </w:r>
            <w:proofErr w:type="spellEnd"/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Матата</w:t>
            </w:r>
            <w:proofErr w:type="spellEnd"/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13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«Литературная гостиная»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41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 xml:space="preserve">«Фотолаборатория»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11</w:t>
            </w:r>
          </w:p>
        </w:tc>
      </w:tr>
      <w:tr w:rsidR="00490572" w:rsidRPr="00E329B1" w:rsidTr="00E11C1B">
        <w:trPr>
          <w:trHeight w:val="70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341F69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/>
                <w:color w:val="auto"/>
                <w:lang w:eastAsia="en-US"/>
              </w:rPr>
              <w:t>Социально-педагогическая направленность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«Шахматная школа «Интеллект»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31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«Общее развитие речи»</w:t>
            </w:r>
            <w:r w:rsidRPr="00E329B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29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Творческая мастерская «Золотое перо»</w:t>
            </w:r>
            <w:r w:rsidRPr="00E329B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36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 xml:space="preserve">Школа английского </w:t>
            </w:r>
            <w:r w:rsidR="00E11C1B" w:rsidRPr="00E329B1">
              <w:rPr>
                <w:rFonts w:ascii="Times New Roman" w:hAnsi="Times New Roman" w:cs="Times New Roman"/>
                <w:color w:val="auto"/>
              </w:rPr>
              <w:t>языка «</w:t>
            </w:r>
            <w:r w:rsidRPr="00E329B1">
              <w:rPr>
                <w:rFonts w:ascii="Times New Roman" w:hAnsi="Times New Roman" w:cs="Times New Roman"/>
                <w:color w:val="auto"/>
              </w:rPr>
              <w:t>Хогвартс»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100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Клуб английского языка «</w:t>
            </w:r>
            <w:r w:rsidRPr="00E329B1">
              <w:rPr>
                <w:rFonts w:ascii="Times New Roman" w:hAnsi="Times New Roman" w:cs="Times New Roman"/>
                <w:color w:val="auto"/>
                <w:lang w:val="en-US"/>
              </w:rPr>
              <w:t>Friends</w:t>
            </w:r>
            <w:r w:rsidRPr="00E329B1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23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«Я – блогер»</w:t>
            </w:r>
            <w:r w:rsidRPr="00E329B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25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Школа раннего развития «Умка»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64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  <w:t>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i/>
                <w:color w:val="auto"/>
              </w:rPr>
            </w:pPr>
            <w:r w:rsidRPr="00E329B1">
              <w:rPr>
                <w:rFonts w:ascii="Times New Roman" w:hAnsi="Times New Roman" w:cs="Times New Roman"/>
                <w:i/>
                <w:color w:val="auto"/>
              </w:rPr>
              <w:t xml:space="preserve">«Просто Я»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114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i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«Команда плюс»</w:t>
            </w:r>
            <w:r w:rsidRPr="00E329B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87</w:t>
            </w:r>
          </w:p>
        </w:tc>
      </w:tr>
      <w:tr w:rsidR="00490572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val="en-US" w:eastAsia="en-US"/>
              </w:rPr>
              <w:t>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490572" w:rsidP="00490572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«От интереса – к пробе»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2" w:rsidRPr="00E329B1" w:rsidRDefault="00E11C1B" w:rsidP="0049057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</w:t>
            </w:r>
            <w:r w:rsidR="00490572"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>281</w:t>
            </w:r>
          </w:p>
        </w:tc>
      </w:tr>
      <w:tr w:rsidR="00490572" w:rsidRPr="00E329B1" w:rsidTr="00490572"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72" w:rsidRPr="00E329B1" w:rsidRDefault="00E11C1B" w:rsidP="00E11C1B">
            <w:pPr>
              <w:keepNext/>
              <w:keepLines/>
              <w:ind w:firstLine="5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E329B1">
              <w:rPr>
                <w:rFonts w:ascii="Times New Roman" w:hAnsi="Times New Roman" w:cs="Times New Roman"/>
                <w:b/>
                <w:bCs/>
                <w:i/>
                <w:color w:val="auto"/>
                <w:lang w:eastAsia="en-US"/>
              </w:rPr>
              <w:t>Естественно-научная</w:t>
            </w:r>
            <w:proofErr w:type="gramEnd"/>
            <w:r w:rsidRPr="00E329B1">
              <w:rPr>
                <w:rFonts w:ascii="Times New Roman" w:hAnsi="Times New Roman" w:cs="Times New Roman"/>
                <w:b/>
                <w:bCs/>
                <w:i/>
                <w:color w:val="auto"/>
                <w:lang w:eastAsia="en-US"/>
              </w:rPr>
              <w:t xml:space="preserve"> направленность</w:t>
            </w:r>
          </w:p>
        </w:tc>
      </w:tr>
      <w:tr w:rsidR="00E11C1B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«Эко-мастерская»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1B" w:rsidRPr="00E329B1" w:rsidRDefault="00E11C1B" w:rsidP="00E11C1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15</w:t>
            </w:r>
          </w:p>
        </w:tc>
      </w:tr>
      <w:tr w:rsidR="00E11C1B" w:rsidRPr="00E329B1" w:rsidTr="00490572"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Физкультурно-спортивная направленность</w:t>
            </w:r>
          </w:p>
        </w:tc>
      </w:tr>
      <w:tr w:rsidR="00E11C1B" w:rsidRPr="00E329B1" w:rsidTr="00490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Спортивный клуб УШУ «Золотой дракон»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1B" w:rsidRPr="00E329B1" w:rsidRDefault="00E11C1B" w:rsidP="00E11C1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57</w:t>
            </w:r>
          </w:p>
        </w:tc>
      </w:tr>
      <w:tr w:rsidR="00E11C1B" w:rsidRPr="00E329B1" w:rsidTr="00E11C1B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Спортивный клуб «Самбо»</w:t>
            </w:r>
          </w:p>
          <w:p w:rsidR="00E11C1B" w:rsidRPr="00E329B1" w:rsidRDefault="00E11C1B" w:rsidP="00E11C1B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1B" w:rsidRPr="00E329B1" w:rsidRDefault="00E11C1B" w:rsidP="00E11C1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91</w:t>
            </w:r>
          </w:p>
        </w:tc>
      </w:tr>
      <w:tr w:rsidR="00E11C1B" w:rsidRPr="00E329B1" w:rsidTr="00490572"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keepNext/>
              <w:keepLines/>
              <w:outlineLvl w:val="4"/>
              <w:rPr>
                <w:rFonts w:ascii="Times New Roman" w:eastAsiaTheme="majorEastAsia" w:hAnsi="Times New Roman" w:cs="Times New Roman"/>
                <w:b/>
                <w:color w:val="auto"/>
                <w:lang w:eastAsia="en-US"/>
              </w:rPr>
            </w:pPr>
            <w:r w:rsidRPr="00E329B1">
              <w:rPr>
                <w:rFonts w:ascii="Times New Roman" w:eastAsiaTheme="majorEastAsia" w:hAnsi="Times New Roman" w:cs="Times New Roman"/>
                <w:b/>
                <w:color w:val="auto"/>
                <w:sz w:val="22"/>
                <w:szCs w:val="22"/>
                <w:lang w:eastAsia="en-US"/>
              </w:rPr>
              <w:t>ИТОГО: 26 творческих объединений ДДТ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1B" w:rsidRPr="00E329B1" w:rsidRDefault="00E11C1B" w:rsidP="00E11C1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1817 уч-ся</w:t>
            </w:r>
          </w:p>
        </w:tc>
      </w:tr>
    </w:tbl>
    <w:p w:rsidR="001B3DED" w:rsidRDefault="001B3DED" w:rsidP="00774317">
      <w:pPr>
        <w:pStyle w:val="af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329B1" w:rsidRDefault="00E329B1" w:rsidP="00E329B1"/>
    <w:p w:rsidR="00E329B1" w:rsidRDefault="00E329B1" w:rsidP="00E329B1"/>
    <w:p w:rsidR="00E329B1" w:rsidRDefault="00E329B1" w:rsidP="00E329B1"/>
    <w:p w:rsidR="00E329B1" w:rsidRDefault="00E329B1" w:rsidP="00E329B1"/>
    <w:p w:rsidR="00E329B1" w:rsidRDefault="00E329B1" w:rsidP="00E329B1"/>
    <w:p w:rsidR="00E329B1" w:rsidRDefault="00E329B1" w:rsidP="00E329B1"/>
    <w:p w:rsidR="00E329B1" w:rsidRPr="00E329B1" w:rsidRDefault="00E329B1" w:rsidP="00E329B1"/>
    <w:p w:rsidR="00697BB9" w:rsidRPr="00E329B1" w:rsidRDefault="003E7F15" w:rsidP="00697BB9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29B1">
        <w:rPr>
          <w:rFonts w:ascii="Times New Roman" w:hAnsi="Times New Roman" w:cs="Times New Roman"/>
          <w:color w:val="auto"/>
          <w:sz w:val="24"/>
          <w:szCs w:val="24"/>
        </w:rPr>
        <w:lastRenderedPageBreak/>
        <w:t>Ко</w:t>
      </w:r>
      <w:r w:rsidR="001311D6" w:rsidRPr="00E329B1">
        <w:rPr>
          <w:rFonts w:ascii="Times New Roman" w:hAnsi="Times New Roman" w:cs="Times New Roman"/>
          <w:color w:val="auto"/>
          <w:sz w:val="24"/>
          <w:szCs w:val="24"/>
        </w:rPr>
        <w:t>личество учащихся в объединении</w:t>
      </w:r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технической направленности</w:t>
      </w:r>
      <w:r w:rsidR="0099460C"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73409" w:rsidRPr="00E329B1" w:rsidRDefault="00697BB9" w:rsidP="00697BB9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(в % от общего количества учащихся в объединении </w:t>
      </w:r>
      <w:proofErr w:type="gramEnd"/>
    </w:p>
    <w:p w:rsidR="00697BB9" w:rsidRPr="00E329B1" w:rsidRDefault="00697BB9" w:rsidP="00774317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329B1">
        <w:rPr>
          <w:rFonts w:ascii="Times New Roman" w:hAnsi="Times New Roman" w:cs="Times New Roman"/>
          <w:color w:val="auto"/>
          <w:sz w:val="24"/>
          <w:szCs w:val="24"/>
        </w:rPr>
        <w:t>«Техническая мастерская»</w:t>
      </w:r>
      <w:r w:rsidR="00273409"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- 105 человек</w:t>
      </w:r>
      <w:r w:rsidRPr="00E329B1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</w:p>
    <w:p w:rsidR="003E7F15" w:rsidRPr="00E329B1" w:rsidRDefault="007D63E7" w:rsidP="003E7F15">
      <w:pPr>
        <w:pStyle w:val="af0"/>
        <w:jc w:val="center"/>
        <w:rPr>
          <w:color w:val="auto"/>
        </w:rPr>
      </w:pPr>
      <w:r w:rsidRPr="00E329B1">
        <w:rPr>
          <w:rFonts w:ascii="Times New Roman" w:hAnsi="Times New Roman" w:cs="Times New Roman"/>
          <w:b w:val="0"/>
          <w:noProof/>
          <w:color w:val="auto"/>
          <w:u w:val="single"/>
        </w:rPr>
        <w:drawing>
          <wp:inline distT="0" distB="0" distL="0" distR="0">
            <wp:extent cx="4867275" cy="1914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4BE0" w:rsidRPr="00E329B1" w:rsidRDefault="00E17E05" w:rsidP="00697BB9">
      <w:pPr>
        <w:pStyle w:val="a4"/>
        <w:tabs>
          <w:tab w:val="left" w:pos="851"/>
          <w:tab w:val="num" w:pos="1440"/>
        </w:tabs>
        <w:autoSpaceDN w:val="0"/>
        <w:spacing w:after="0"/>
        <w:ind w:left="567"/>
        <w:jc w:val="both"/>
        <w:rPr>
          <w:bCs/>
        </w:rPr>
      </w:pPr>
      <w:r w:rsidRPr="00E329B1">
        <w:tab/>
      </w:r>
      <w:r w:rsidR="00F72FB8" w:rsidRPr="00E329B1">
        <w:tab/>
      </w:r>
      <w:r w:rsidRPr="00E329B1">
        <w:rPr>
          <w:bCs/>
        </w:rPr>
        <w:t>Из приведенной таблицы видно, что наибол</w:t>
      </w:r>
      <w:r w:rsidR="00DD68CE" w:rsidRPr="00E329B1">
        <w:rPr>
          <w:bCs/>
        </w:rPr>
        <w:t xml:space="preserve">ьшее количество </w:t>
      </w:r>
      <w:r w:rsidR="005329E6" w:rsidRPr="00E329B1">
        <w:rPr>
          <w:bCs/>
        </w:rPr>
        <w:t xml:space="preserve">учащихся по-прежнему </w:t>
      </w:r>
      <w:r w:rsidR="00DD68CE" w:rsidRPr="00E329B1">
        <w:rPr>
          <w:bCs/>
        </w:rPr>
        <w:t>занимаются по дополнительным общеобразовательным программам</w:t>
      </w:r>
      <w:r w:rsidRPr="00E329B1">
        <w:rPr>
          <w:bCs/>
        </w:rPr>
        <w:t xml:space="preserve"> «</w:t>
      </w:r>
      <w:r w:rsidR="001D3B8F" w:rsidRPr="00E329B1">
        <w:rPr>
          <w:bCs/>
        </w:rPr>
        <w:t xml:space="preserve">Основы </w:t>
      </w:r>
      <w:proofErr w:type="spellStart"/>
      <w:r w:rsidR="001D3B8F" w:rsidRPr="00E329B1">
        <w:rPr>
          <w:bCs/>
        </w:rPr>
        <w:t>лего-конструирования</w:t>
      </w:r>
      <w:proofErr w:type="spellEnd"/>
      <w:r w:rsidR="001D3B8F" w:rsidRPr="00E329B1">
        <w:rPr>
          <w:bCs/>
        </w:rPr>
        <w:t>»</w:t>
      </w:r>
      <w:r w:rsidR="009471D0" w:rsidRPr="00E329B1">
        <w:rPr>
          <w:bCs/>
        </w:rPr>
        <w:t>, «</w:t>
      </w:r>
      <w:r w:rsidR="00DD68CE" w:rsidRPr="00E329B1">
        <w:rPr>
          <w:bCs/>
        </w:rPr>
        <w:t>Развитие конструкторских навыков поср</w:t>
      </w:r>
      <w:r w:rsidR="005329E6" w:rsidRPr="00E329B1">
        <w:rPr>
          <w:bCs/>
        </w:rPr>
        <w:t xml:space="preserve">едством </w:t>
      </w:r>
      <w:proofErr w:type="spellStart"/>
      <w:r w:rsidR="005329E6" w:rsidRPr="00E329B1">
        <w:rPr>
          <w:bCs/>
        </w:rPr>
        <w:t>лего</w:t>
      </w:r>
      <w:r w:rsidR="009471D0" w:rsidRPr="00E329B1">
        <w:rPr>
          <w:bCs/>
        </w:rPr>
        <w:t>-</w:t>
      </w:r>
      <w:r w:rsidR="005329E6" w:rsidRPr="00E329B1">
        <w:rPr>
          <w:bCs/>
        </w:rPr>
        <w:t>конструирования</w:t>
      </w:r>
      <w:proofErr w:type="spellEnd"/>
      <w:r w:rsidR="005329E6" w:rsidRPr="00E329B1">
        <w:rPr>
          <w:bCs/>
        </w:rPr>
        <w:t>» (52</w:t>
      </w:r>
      <w:r w:rsidRPr="00E329B1">
        <w:rPr>
          <w:bCs/>
        </w:rPr>
        <w:t>% от общего числа занимающихся в тех</w:t>
      </w:r>
      <w:r w:rsidR="00DD68CE" w:rsidRPr="00E329B1">
        <w:rPr>
          <w:bCs/>
        </w:rPr>
        <w:t xml:space="preserve">ническом направлении). </w:t>
      </w:r>
      <w:r w:rsidR="005329E6" w:rsidRPr="00E329B1">
        <w:rPr>
          <w:bCs/>
        </w:rPr>
        <w:t xml:space="preserve"> Возросло количество занимающихся учащихся </w:t>
      </w:r>
      <w:r w:rsidR="009471D0" w:rsidRPr="00E329B1">
        <w:rPr>
          <w:bCs/>
        </w:rPr>
        <w:t xml:space="preserve">по </w:t>
      </w:r>
      <w:proofErr w:type="gramStart"/>
      <w:r w:rsidR="009471D0" w:rsidRPr="00E329B1">
        <w:rPr>
          <w:bCs/>
        </w:rPr>
        <w:t>техническому</w:t>
      </w:r>
      <w:proofErr w:type="gramEnd"/>
      <w:r w:rsidR="009471D0" w:rsidRPr="00E329B1">
        <w:rPr>
          <w:bCs/>
        </w:rPr>
        <w:t xml:space="preserve"> </w:t>
      </w:r>
      <w:proofErr w:type="spellStart"/>
      <w:r w:rsidR="009471D0" w:rsidRPr="00E329B1">
        <w:rPr>
          <w:bCs/>
        </w:rPr>
        <w:t>лего-конструированию</w:t>
      </w:r>
      <w:proofErr w:type="spellEnd"/>
      <w:r w:rsidR="009471D0" w:rsidRPr="00E329B1">
        <w:rPr>
          <w:bCs/>
        </w:rPr>
        <w:t xml:space="preserve"> и учащихся, занимающихся на</w:t>
      </w:r>
      <w:r w:rsidRPr="00E329B1">
        <w:rPr>
          <w:bCs/>
        </w:rPr>
        <w:t xml:space="preserve"> платной основе.</w:t>
      </w:r>
    </w:p>
    <w:p w:rsidR="00A97358" w:rsidRPr="00E329B1" w:rsidRDefault="00A97358" w:rsidP="00697BB9">
      <w:pPr>
        <w:pStyle w:val="a4"/>
        <w:tabs>
          <w:tab w:val="left" w:pos="851"/>
          <w:tab w:val="num" w:pos="1440"/>
        </w:tabs>
        <w:autoSpaceDN w:val="0"/>
        <w:spacing w:after="0"/>
        <w:ind w:left="567"/>
        <w:jc w:val="both"/>
        <w:rPr>
          <w:bCs/>
        </w:rPr>
      </w:pPr>
    </w:p>
    <w:p w:rsidR="00A22DBF" w:rsidRPr="00E329B1" w:rsidRDefault="00DD4BE0" w:rsidP="00A22DBF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Количество учащихся </w:t>
      </w:r>
      <w:r w:rsidR="00A12FEF" w:rsidRPr="00E329B1">
        <w:rPr>
          <w:rFonts w:ascii="Times New Roman" w:hAnsi="Times New Roman" w:cs="Times New Roman"/>
          <w:color w:val="auto"/>
          <w:sz w:val="24"/>
          <w:szCs w:val="24"/>
        </w:rPr>
        <w:t>в объединениях</w:t>
      </w:r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художественной направленности</w:t>
      </w:r>
      <w:r w:rsidR="0099460C"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73409" w:rsidRPr="00E329B1" w:rsidRDefault="0099460C" w:rsidP="00A22DBF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(в </w:t>
      </w:r>
      <w:r w:rsidR="00273409"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% от общего количества учащихся, занимающихся </w:t>
      </w:r>
      <w:proofErr w:type="gramEnd"/>
    </w:p>
    <w:p w:rsidR="00DD68CE" w:rsidRPr="00E329B1" w:rsidRDefault="00273409" w:rsidP="00A22DBF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gramStart"/>
      <w:r w:rsidRPr="00E329B1">
        <w:rPr>
          <w:rFonts w:ascii="Times New Roman" w:hAnsi="Times New Roman" w:cs="Times New Roman"/>
          <w:color w:val="auto"/>
          <w:sz w:val="24"/>
          <w:szCs w:val="24"/>
        </w:rPr>
        <w:t>ДОП</w:t>
      </w:r>
      <w:proofErr w:type="gramEnd"/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художественной направленности – 759 человек)</w:t>
      </w:r>
    </w:p>
    <w:p w:rsidR="00A22DBF" w:rsidRPr="00E329B1" w:rsidRDefault="00A22DBF" w:rsidP="00A22DBF">
      <w:pPr>
        <w:rPr>
          <w:color w:val="auto"/>
        </w:rPr>
      </w:pPr>
    </w:p>
    <w:p w:rsidR="00DD4BE0" w:rsidRPr="00E329B1" w:rsidRDefault="00917467" w:rsidP="00DD4BE0">
      <w:pPr>
        <w:pStyle w:val="af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29B1">
        <w:rPr>
          <w:rFonts w:ascii="Times New Roman" w:hAnsi="Times New Roman" w:cs="Times New Roman"/>
          <w:b w:val="0"/>
          <w:noProof/>
          <w:color w:val="auto"/>
          <w:sz w:val="32"/>
          <w:szCs w:val="32"/>
          <w:u w:val="single"/>
        </w:rPr>
        <w:drawing>
          <wp:inline distT="0" distB="0" distL="0" distR="0">
            <wp:extent cx="5400675" cy="4019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7E05" w:rsidRPr="00E329B1" w:rsidRDefault="00E17E05" w:rsidP="00B004C7">
      <w:pPr>
        <w:pStyle w:val="a4"/>
        <w:tabs>
          <w:tab w:val="left" w:pos="851"/>
          <w:tab w:val="num" w:pos="1440"/>
        </w:tabs>
        <w:autoSpaceDN w:val="0"/>
        <w:spacing w:after="0"/>
        <w:ind w:left="567"/>
        <w:jc w:val="both"/>
        <w:rPr>
          <w:bCs/>
        </w:rPr>
      </w:pPr>
      <w:r w:rsidRPr="00E329B1">
        <w:rPr>
          <w:b/>
          <w:bCs/>
        </w:rPr>
        <w:tab/>
      </w:r>
      <w:r w:rsidR="00B004C7" w:rsidRPr="00E329B1">
        <w:rPr>
          <w:bCs/>
        </w:rPr>
        <w:t>В</w:t>
      </w:r>
      <w:r w:rsidR="006A77FB" w:rsidRPr="00E329B1">
        <w:rPr>
          <w:bCs/>
        </w:rPr>
        <w:t xml:space="preserve"> художественной направленности </w:t>
      </w:r>
      <w:r w:rsidR="007949B7" w:rsidRPr="00E329B1">
        <w:rPr>
          <w:bCs/>
        </w:rPr>
        <w:t xml:space="preserve">наибольшее </w:t>
      </w:r>
      <w:r w:rsidR="006A77FB" w:rsidRPr="00E329B1">
        <w:rPr>
          <w:bCs/>
        </w:rPr>
        <w:t xml:space="preserve">количество </w:t>
      </w:r>
      <w:r w:rsidR="007949B7" w:rsidRPr="00E329B1">
        <w:rPr>
          <w:bCs/>
        </w:rPr>
        <w:t>учащих</w:t>
      </w:r>
      <w:r w:rsidR="00B004C7" w:rsidRPr="00E329B1">
        <w:rPr>
          <w:bCs/>
        </w:rPr>
        <w:t xml:space="preserve">ся </w:t>
      </w:r>
      <w:r w:rsidR="007949B7" w:rsidRPr="00E329B1">
        <w:rPr>
          <w:bCs/>
        </w:rPr>
        <w:t xml:space="preserve">занимаются </w:t>
      </w:r>
      <w:r w:rsidR="00B004C7" w:rsidRPr="00E329B1">
        <w:rPr>
          <w:bCs/>
        </w:rPr>
        <w:t>в образц</w:t>
      </w:r>
      <w:r w:rsidR="00143405" w:rsidRPr="00E329B1">
        <w:rPr>
          <w:bCs/>
        </w:rPr>
        <w:t>овом театре-студии «Кулиска» (3</w:t>
      </w:r>
      <w:r w:rsidR="006A77FB" w:rsidRPr="00E329B1">
        <w:rPr>
          <w:bCs/>
        </w:rPr>
        <w:t>4</w:t>
      </w:r>
      <w:r w:rsidR="002C33C2" w:rsidRPr="00E329B1">
        <w:rPr>
          <w:bCs/>
        </w:rPr>
        <w:t xml:space="preserve">% от общего количества учащихся </w:t>
      </w:r>
      <w:r w:rsidR="002C33C2" w:rsidRPr="00E329B1">
        <w:rPr>
          <w:bCs/>
        </w:rPr>
        <w:lastRenderedPageBreak/>
        <w:t>программ художественной направленности)</w:t>
      </w:r>
      <w:r w:rsidR="00B004C7" w:rsidRPr="00E329B1">
        <w:rPr>
          <w:bCs/>
        </w:rPr>
        <w:t xml:space="preserve">, наименьшее количество учащихся </w:t>
      </w:r>
      <w:r w:rsidR="002C33C2" w:rsidRPr="00E329B1">
        <w:rPr>
          <w:bCs/>
        </w:rPr>
        <w:t>заняты в</w:t>
      </w:r>
      <w:r w:rsidR="000965B5" w:rsidRPr="00E329B1">
        <w:rPr>
          <w:bCs/>
        </w:rPr>
        <w:t xml:space="preserve"> </w:t>
      </w:r>
      <w:r w:rsidR="002C33C2" w:rsidRPr="00E329B1">
        <w:rPr>
          <w:bCs/>
        </w:rPr>
        <w:t>следующих объединениях ДДТ: Студия</w:t>
      </w:r>
      <w:r w:rsidR="006A77FB" w:rsidRPr="00E329B1">
        <w:rPr>
          <w:bCs/>
        </w:rPr>
        <w:t xml:space="preserve"> </w:t>
      </w:r>
      <w:proofErr w:type="gramStart"/>
      <w:r w:rsidR="006A77FB" w:rsidRPr="00E329B1">
        <w:rPr>
          <w:bCs/>
        </w:rPr>
        <w:t>ИЗО</w:t>
      </w:r>
      <w:proofErr w:type="gramEnd"/>
      <w:r w:rsidR="006A77FB" w:rsidRPr="00E329B1">
        <w:rPr>
          <w:bCs/>
        </w:rPr>
        <w:t xml:space="preserve"> «Палитра»</w:t>
      </w:r>
      <w:r w:rsidR="00143405" w:rsidRPr="00E329B1">
        <w:rPr>
          <w:bCs/>
        </w:rPr>
        <w:t xml:space="preserve"> (3%)</w:t>
      </w:r>
      <w:r w:rsidR="006A77FB" w:rsidRPr="00E329B1">
        <w:rPr>
          <w:bCs/>
        </w:rPr>
        <w:t>, «Фотолаборатория»</w:t>
      </w:r>
      <w:r w:rsidR="00143405" w:rsidRPr="00E329B1">
        <w:rPr>
          <w:bCs/>
        </w:rPr>
        <w:t xml:space="preserve"> (1%)</w:t>
      </w:r>
      <w:r w:rsidR="006A77FB" w:rsidRPr="00E329B1">
        <w:rPr>
          <w:bCs/>
        </w:rPr>
        <w:t>, «Школа ведущих «</w:t>
      </w:r>
      <w:proofErr w:type="spellStart"/>
      <w:r w:rsidR="006A77FB" w:rsidRPr="00E329B1">
        <w:rPr>
          <w:bCs/>
        </w:rPr>
        <w:t>Акуна</w:t>
      </w:r>
      <w:proofErr w:type="spellEnd"/>
      <w:r w:rsidR="006A77FB" w:rsidRPr="00E329B1">
        <w:rPr>
          <w:bCs/>
        </w:rPr>
        <w:t xml:space="preserve"> </w:t>
      </w:r>
      <w:proofErr w:type="spellStart"/>
      <w:r w:rsidR="006A77FB" w:rsidRPr="00E329B1">
        <w:rPr>
          <w:bCs/>
        </w:rPr>
        <w:t>Матата</w:t>
      </w:r>
      <w:proofErr w:type="spellEnd"/>
      <w:r w:rsidR="006A77FB" w:rsidRPr="00E329B1">
        <w:rPr>
          <w:bCs/>
        </w:rPr>
        <w:t>»</w:t>
      </w:r>
      <w:r w:rsidR="00143405" w:rsidRPr="00E329B1">
        <w:rPr>
          <w:bCs/>
        </w:rPr>
        <w:t xml:space="preserve"> (2</w:t>
      </w:r>
      <w:r w:rsidR="006A77FB" w:rsidRPr="00E329B1">
        <w:rPr>
          <w:bCs/>
        </w:rPr>
        <w:t>%)</w:t>
      </w:r>
      <w:r w:rsidR="002C33C2" w:rsidRPr="00E329B1">
        <w:rPr>
          <w:bCs/>
        </w:rPr>
        <w:t>.</w:t>
      </w:r>
    </w:p>
    <w:p w:rsidR="002C33C2" w:rsidRPr="00E329B1" w:rsidRDefault="002C33C2" w:rsidP="00B004C7">
      <w:pPr>
        <w:pStyle w:val="a4"/>
        <w:tabs>
          <w:tab w:val="left" w:pos="851"/>
          <w:tab w:val="num" w:pos="1440"/>
        </w:tabs>
        <w:autoSpaceDN w:val="0"/>
        <w:spacing w:after="0"/>
        <w:ind w:left="567"/>
        <w:jc w:val="both"/>
        <w:rPr>
          <w:bCs/>
        </w:rPr>
      </w:pPr>
    </w:p>
    <w:p w:rsidR="00E17E05" w:rsidRPr="00E329B1" w:rsidRDefault="00E17E05" w:rsidP="003D7B1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06F5" w:rsidRPr="00E329B1" w:rsidRDefault="003D7B16" w:rsidP="003D7B1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329B1">
        <w:rPr>
          <w:rFonts w:ascii="Times New Roman" w:hAnsi="Times New Roman" w:cs="Times New Roman"/>
          <w:b/>
          <w:bCs/>
          <w:color w:val="auto"/>
        </w:rPr>
        <w:t>Количество учащихся в объединениях социально-педагогической направленности</w:t>
      </w:r>
    </w:p>
    <w:p w:rsidR="00273409" w:rsidRPr="00E329B1" w:rsidRDefault="00273409" w:rsidP="00273409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(в % от общего количества учащихся, занимающихся </w:t>
      </w:r>
      <w:proofErr w:type="gramEnd"/>
    </w:p>
    <w:p w:rsidR="00273409" w:rsidRPr="00E329B1" w:rsidRDefault="00273409" w:rsidP="00273409">
      <w:pPr>
        <w:pStyle w:val="af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gramStart"/>
      <w:r w:rsidRPr="00E329B1">
        <w:rPr>
          <w:rFonts w:ascii="Times New Roman" w:hAnsi="Times New Roman" w:cs="Times New Roman"/>
          <w:color w:val="auto"/>
          <w:sz w:val="24"/>
          <w:szCs w:val="24"/>
        </w:rPr>
        <w:t>ДОП</w:t>
      </w:r>
      <w:proofErr w:type="gramEnd"/>
      <w:r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социально-педагогической направленности – 790 человек)</w:t>
      </w:r>
    </w:p>
    <w:p w:rsidR="00D22A4E" w:rsidRPr="00E329B1" w:rsidRDefault="00D22A4E" w:rsidP="003D7B1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D7B16" w:rsidRPr="00E329B1" w:rsidRDefault="008006F5" w:rsidP="003D7B16">
      <w:pPr>
        <w:pStyle w:val="21"/>
        <w:keepNext/>
        <w:tabs>
          <w:tab w:val="left" w:pos="851"/>
        </w:tabs>
        <w:autoSpaceDN w:val="0"/>
        <w:spacing w:after="0" w:line="240" w:lineRule="auto"/>
        <w:ind w:left="0"/>
        <w:jc w:val="center"/>
        <w:rPr>
          <w:color w:val="auto"/>
        </w:rPr>
      </w:pPr>
      <w:r w:rsidRPr="00E329B1">
        <w:rPr>
          <w:rFonts w:ascii="Times New Roman" w:hAnsi="Times New Roman" w:cs="Times New Roman"/>
          <w:b/>
          <w:noProof/>
          <w:color w:val="auto"/>
          <w:u w:val="single"/>
        </w:rPr>
        <w:drawing>
          <wp:inline distT="0" distB="0" distL="0" distR="0">
            <wp:extent cx="5514975" cy="3305175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E05" w:rsidRPr="00E329B1" w:rsidRDefault="00E17E05" w:rsidP="00E17E05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DB25FB" w:rsidRPr="00E329B1" w:rsidRDefault="00B004C7" w:rsidP="00E17E05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ab/>
        <w:t>Социально-педагогическое направление является одним из приоритетных направлений деятельности ДДТ. Количество учащихся, выбирающих программы этой направ</w:t>
      </w:r>
      <w:r w:rsidR="008C21E5" w:rsidRPr="00E329B1">
        <w:rPr>
          <w:rFonts w:ascii="Times New Roman" w:hAnsi="Times New Roman" w:cs="Times New Roman"/>
          <w:color w:val="auto"/>
        </w:rPr>
        <w:t>ленности, из года в год растет, в</w:t>
      </w:r>
      <w:r w:rsidRPr="00E329B1">
        <w:rPr>
          <w:rFonts w:ascii="Times New Roman" w:hAnsi="Times New Roman" w:cs="Times New Roman"/>
          <w:color w:val="auto"/>
        </w:rPr>
        <w:t xml:space="preserve"> том числе благодаря развитию сетевого взаимодействия </w:t>
      </w:r>
      <w:r w:rsidR="00134FAB" w:rsidRPr="00E329B1">
        <w:rPr>
          <w:rFonts w:ascii="Times New Roman" w:hAnsi="Times New Roman" w:cs="Times New Roman"/>
          <w:color w:val="auto"/>
        </w:rPr>
        <w:t xml:space="preserve">и взаимодействие по договорам о сотрудничестве </w:t>
      </w:r>
      <w:r w:rsidRPr="00E329B1">
        <w:rPr>
          <w:rFonts w:ascii="Times New Roman" w:hAnsi="Times New Roman" w:cs="Times New Roman"/>
          <w:color w:val="auto"/>
        </w:rPr>
        <w:t>ДДТ с другими образовательными учреждениями города Сосновоборска</w:t>
      </w:r>
      <w:r w:rsidR="00134FAB" w:rsidRPr="00E329B1">
        <w:rPr>
          <w:rFonts w:ascii="Times New Roman" w:hAnsi="Times New Roman" w:cs="Times New Roman"/>
          <w:color w:val="auto"/>
        </w:rPr>
        <w:t xml:space="preserve"> и </w:t>
      </w:r>
      <w:proofErr w:type="gramStart"/>
      <w:r w:rsidR="00134FAB" w:rsidRPr="00E329B1">
        <w:rPr>
          <w:rFonts w:ascii="Times New Roman" w:hAnsi="Times New Roman" w:cs="Times New Roman"/>
          <w:color w:val="auto"/>
        </w:rPr>
        <w:t>г</w:t>
      </w:r>
      <w:proofErr w:type="gramEnd"/>
      <w:r w:rsidR="00134FAB" w:rsidRPr="00E329B1">
        <w:rPr>
          <w:rFonts w:ascii="Times New Roman" w:hAnsi="Times New Roman" w:cs="Times New Roman"/>
          <w:color w:val="auto"/>
        </w:rPr>
        <w:t>. Красноярска. По состоянию на 31 декабря 2019</w:t>
      </w:r>
      <w:r w:rsidR="00D22A4E" w:rsidRPr="00E329B1">
        <w:rPr>
          <w:rFonts w:ascii="Times New Roman" w:hAnsi="Times New Roman" w:cs="Times New Roman"/>
          <w:color w:val="auto"/>
        </w:rPr>
        <w:t xml:space="preserve"> г. </w:t>
      </w:r>
      <w:r w:rsidR="00496C59" w:rsidRPr="00E329B1">
        <w:rPr>
          <w:rFonts w:ascii="Times New Roman" w:hAnsi="Times New Roman" w:cs="Times New Roman"/>
          <w:color w:val="auto"/>
        </w:rPr>
        <w:t>б</w:t>
      </w:r>
      <w:r w:rsidR="00D22A4E" w:rsidRPr="00E329B1">
        <w:rPr>
          <w:rFonts w:ascii="Times New Roman" w:hAnsi="Times New Roman" w:cs="Times New Roman"/>
          <w:color w:val="auto"/>
        </w:rPr>
        <w:t xml:space="preserve">ыло организовано </w:t>
      </w:r>
      <w:r w:rsidR="00134FAB" w:rsidRPr="00E329B1">
        <w:rPr>
          <w:rFonts w:ascii="Times New Roman" w:hAnsi="Times New Roman" w:cs="Times New Roman"/>
          <w:color w:val="auto"/>
        </w:rPr>
        <w:t xml:space="preserve">одно </w:t>
      </w:r>
      <w:r w:rsidR="00D22A4E" w:rsidRPr="00E329B1">
        <w:rPr>
          <w:rFonts w:ascii="Times New Roman" w:hAnsi="Times New Roman" w:cs="Times New Roman"/>
          <w:color w:val="auto"/>
        </w:rPr>
        <w:t xml:space="preserve">сетевое взаимодействие с </w:t>
      </w:r>
      <w:r w:rsidR="00134FAB" w:rsidRPr="00E329B1">
        <w:rPr>
          <w:rFonts w:ascii="Times New Roman" w:hAnsi="Times New Roman" w:cs="Times New Roman"/>
          <w:color w:val="auto"/>
        </w:rPr>
        <w:t xml:space="preserve">Красноярским Краевым Дворцом пионеров по реализации </w:t>
      </w:r>
      <w:proofErr w:type="gramStart"/>
      <w:r w:rsidR="00134FAB" w:rsidRPr="00E329B1">
        <w:rPr>
          <w:rFonts w:ascii="Times New Roman" w:hAnsi="Times New Roman" w:cs="Times New Roman"/>
          <w:color w:val="auto"/>
        </w:rPr>
        <w:t>ДОП</w:t>
      </w:r>
      <w:proofErr w:type="gramEnd"/>
      <w:r w:rsidR="00134FAB" w:rsidRPr="00E329B1">
        <w:rPr>
          <w:rFonts w:ascii="Times New Roman" w:hAnsi="Times New Roman" w:cs="Times New Roman"/>
          <w:color w:val="auto"/>
        </w:rPr>
        <w:t xml:space="preserve"> «Образовательная робототехника», а также взаимодействие с общеобразовательными школами города Сосновоборска при реализации ДОП: «От интереса – к пробе»,</w:t>
      </w:r>
      <w:r w:rsidR="00DB25FB" w:rsidRPr="00E329B1">
        <w:rPr>
          <w:rFonts w:ascii="Times New Roman" w:hAnsi="Times New Roman" w:cs="Times New Roman"/>
          <w:color w:val="auto"/>
        </w:rPr>
        <w:t xml:space="preserve"> «Просто Я», «Команда плюс», а также с дошкольными подготовительными группами при ООШ №3</w:t>
      </w:r>
      <w:r w:rsidR="00134FAB" w:rsidRPr="00E329B1">
        <w:rPr>
          <w:rFonts w:ascii="Times New Roman" w:hAnsi="Times New Roman" w:cs="Times New Roman"/>
          <w:color w:val="auto"/>
        </w:rPr>
        <w:t xml:space="preserve"> </w:t>
      </w:r>
      <w:r w:rsidR="00DB25FB" w:rsidRPr="00E329B1">
        <w:rPr>
          <w:rFonts w:ascii="Times New Roman" w:hAnsi="Times New Roman" w:cs="Times New Roman"/>
          <w:color w:val="auto"/>
        </w:rPr>
        <w:t xml:space="preserve">при реализации ДОП </w:t>
      </w:r>
      <w:r w:rsidR="00134FAB" w:rsidRPr="00E329B1">
        <w:rPr>
          <w:rFonts w:ascii="Times New Roman" w:hAnsi="Times New Roman" w:cs="Times New Roman"/>
          <w:color w:val="auto"/>
        </w:rPr>
        <w:t>«Развитие конструкторс</w:t>
      </w:r>
      <w:r w:rsidR="00DB25FB" w:rsidRPr="00E329B1">
        <w:rPr>
          <w:rFonts w:ascii="Times New Roman" w:hAnsi="Times New Roman" w:cs="Times New Roman"/>
          <w:color w:val="auto"/>
        </w:rPr>
        <w:t>к</w:t>
      </w:r>
      <w:r w:rsidR="00134FAB" w:rsidRPr="00E329B1">
        <w:rPr>
          <w:rFonts w:ascii="Times New Roman" w:hAnsi="Times New Roman" w:cs="Times New Roman"/>
          <w:color w:val="auto"/>
        </w:rPr>
        <w:t>их</w:t>
      </w:r>
      <w:r w:rsidR="00DB25FB" w:rsidRPr="00E329B1">
        <w:rPr>
          <w:rFonts w:ascii="Times New Roman" w:hAnsi="Times New Roman" w:cs="Times New Roman"/>
          <w:color w:val="auto"/>
        </w:rPr>
        <w:t xml:space="preserve"> навыков посредством </w:t>
      </w:r>
      <w:proofErr w:type="spellStart"/>
      <w:r w:rsidR="00DB25FB" w:rsidRPr="00E329B1">
        <w:rPr>
          <w:rFonts w:ascii="Times New Roman" w:hAnsi="Times New Roman" w:cs="Times New Roman"/>
          <w:color w:val="auto"/>
        </w:rPr>
        <w:t>лего-конструирования</w:t>
      </w:r>
      <w:proofErr w:type="spellEnd"/>
      <w:r w:rsidR="00DB25FB" w:rsidRPr="00E329B1">
        <w:rPr>
          <w:rFonts w:ascii="Times New Roman" w:hAnsi="Times New Roman" w:cs="Times New Roman"/>
          <w:color w:val="auto"/>
        </w:rPr>
        <w:t xml:space="preserve">» и «Солнышки». </w:t>
      </w:r>
      <w:r w:rsidR="006B623C" w:rsidRPr="00E329B1">
        <w:rPr>
          <w:rFonts w:ascii="Times New Roman" w:hAnsi="Times New Roman" w:cs="Times New Roman"/>
          <w:color w:val="auto"/>
        </w:rPr>
        <w:t>Общее количество учащихся, занимающихся по дополнительным общеобразовательным программам</w:t>
      </w:r>
      <w:r w:rsidR="00496C59" w:rsidRPr="00E329B1">
        <w:rPr>
          <w:rFonts w:ascii="Times New Roman" w:hAnsi="Times New Roman" w:cs="Times New Roman"/>
          <w:color w:val="auto"/>
        </w:rPr>
        <w:t xml:space="preserve"> в сетевой форме</w:t>
      </w:r>
      <w:r w:rsidR="00DB25FB" w:rsidRPr="00E329B1">
        <w:rPr>
          <w:rFonts w:ascii="Times New Roman" w:hAnsi="Times New Roman" w:cs="Times New Roman"/>
          <w:color w:val="auto"/>
        </w:rPr>
        <w:t xml:space="preserve"> и по договорам о сотрудничестве от общего количества уч-ся ДДТ</w:t>
      </w:r>
      <w:r w:rsidR="00496C59" w:rsidRPr="00E329B1">
        <w:rPr>
          <w:rFonts w:ascii="Times New Roman" w:hAnsi="Times New Roman" w:cs="Times New Roman"/>
          <w:color w:val="auto"/>
        </w:rPr>
        <w:t xml:space="preserve">, </w:t>
      </w:r>
      <w:r w:rsidR="00DB25FB" w:rsidRPr="00E329B1">
        <w:rPr>
          <w:rFonts w:ascii="Times New Roman" w:hAnsi="Times New Roman" w:cs="Times New Roman"/>
          <w:color w:val="auto"/>
        </w:rPr>
        <w:t>составило 576 человек (32</w:t>
      </w:r>
      <w:r w:rsidR="006B623C" w:rsidRPr="00E329B1">
        <w:rPr>
          <w:rFonts w:ascii="Times New Roman" w:hAnsi="Times New Roman" w:cs="Times New Roman"/>
          <w:color w:val="auto"/>
        </w:rPr>
        <w:t>%</w:t>
      </w:r>
      <w:r w:rsidR="00DB25FB" w:rsidRPr="00E329B1">
        <w:rPr>
          <w:rFonts w:ascii="Times New Roman" w:hAnsi="Times New Roman" w:cs="Times New Roman"/>
          <w:color w:val="auto"/>
        </w:rPr>
        <w:t>)</w:t>
      </w:r>
      <w:r w:rsidR="006B623C" w:rsidRPr="00E329B1">
        <w:rPr>
          <w:rFonts w:ascii="Times New Roman" w:hAnsi="Times New Roman" w:cs="Times New Roman"/>
          <w:color w:val="auto"/>
        </w:rPr>
        <w:t>.</w:t>
      </w:r>
    </w:p>
    <w:p w:rsidR="00E17E05" w:rsidRPr="00E329B1" w:rsidRDefault="006B623C" w:rsidP="00E17E05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ab/>
      </w:r>
      <w:r w:rsidR="00B004C7" w:rsidRPr="00E329B1">
        <w:rPr>
          <w:rFonts w:ascii="Times New Roman" w:hAnsi="Times New Roman" w:cs="Times New Roman"/>
          <w:color w:val="auto"/>
        </w:rPr>
        <w:t xml:space="preserve">С каждым годом растет социальный заказ </w:t>
      </w:r>
      <w:r w:rsidR="007949B7" w:rsidRPr="00E329B1">
        <w:rPr>
          <w:rFonts w:ascii="Times New Roman" w:hAnsi="Times New Roman" w:cs="Times New Roman"/>
          <w:color w:val="auto"/>
        </w:rPr>
        <w:t xml:space="preserve">ДДТ </w:t>
      </w:r>
      <w:r w:rsidR="00B004C7" w:rsidRPr="00E329B1">
        <w:rPr>
          <w:rFonts w:ascii="Times New Roman" w:hAnsi="Times New Roman" w:cs="Times New Roman"/>
          <w:color w:val="auto"/>
        </w:rPr>
        <w:t xml:space="preserve">на занятия по английскому языку при Школе </w:t>
      </w:r>
      <w:r w:rsidR="00102F32" w:rsidRPr="00E329B1">
        <w:rPr>
          <w:rFonts w:ascii="Times New Roman" w:hAnsi="Times New Roman" w:cs="Times New Roman"/>
          <w:color w:val="auto"/>
        </w:rPr>
        <w:t>английского я</w:t>
      </w:r>
      <w:r w:rsidRPr="00E329B1">
        <w:rPr>
          <w:rFonts w:ascii="Times New Roman" w:hAnsi="Times New Roman" w:cs="Times New Roman"/>
          <w:color w:val="auto"/>
        </w:rPr>
        <w:t>зыка «Хогвартс»</w:t>
      </w:r>
      <w:r w:rsidR="00DB25FB" w:rsidRPr="00E329B1">
        <w:rPr>
          <w:rFonts w:ascii="Times New Roman" w:hAnsi="Times New Roman" w:cs="Times New Roman"/>
          <w:color w:val="auto"/>
        </w:rPr>
        <w:t>. В этом учебном году с появлением еще одного объединения – Клуба английского языка «</w:t>
      </w:r>
      <w:r w:rsidR="00DB25FB" w:rsidRPr="00E329B1">
        <w:rPr>
          <w:rFonts w:ascii="Times New Roman" w:hAnsi="Times New Roman" w:cs="Times New Roman"/>
          <w:color w:val="auto"/>
          <w:lang w:val="en-US"/>
        </w:rPr>
        <w:t>Friends</w:t>
      </w:r>
      <w:r w:rsidR="00DB25FB" w:rsidRPr="00E329B1">
        <w:rPr>
          <w:rFonts w:ascii="Times New Roman" w:hAnsi="Times New Roman" w:cs="Times New Roman"/>
          <w:color w:val="auto"/>
        </w:rPr>
        <w:t xml:space="preserve">» общее количество, занимающихся английским языком, составило 123 уч-ся (16% - от всех уч-ся, занимающихся по </w:t>
      </w:r>
      <w:proofErr w:type="gramStart"/>
      <w:r w:rsidR="00DB25FB" w:rsidRPr="00E329B1">
        <w:rPr>
          <w:rFonts w:ascii="Times New Roman" w:hAnsi="Times New Roman" w:cs="Times New Roman"/>
          <w:color w:val="auto"/>
        </w:rPr>
        <w:t>ДОП</w:t>
      </w:r>
      <w:proofErr w:type="gramEnd"/>
      <w:r w:rsidR="00DB25FB" w:rsidRPr="00E329B1">
        <w:rPr>
          <w:rFonts w:ascii="Times New Roman" w:hAnsi="Times New Roman" w:cs="Times New Roman"/>
          <w:color w:val="auto"/>
        </w:rPr>
        <w:t xml:space="preserve"> социально-педагогической направленности).</w:t>
      </w:r>
    </w:p>
    <w:p w:rsidR="00183BE4" w:rsidRPr="00E329B1" w:rsidRDefault="00183BE4" w:rsidP="00183BE4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Социальный состав учащихся:</w:t>
      </w:r>
    </w:p>
    <w:p w:rsidR="00183BE4" w:rsidRPr="00E329B1" w:rsidRDefault="00183BE4" w:rsidP="00183BE4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pPr w:leftFromText="180" w:rightFromText="180" w:vertAnchor="text" w:tblpX="74" w:tblpY="1"/>
        <w:tblOverlap w:val="never"/>
        <w:tblW w:w="9322" w:type="dxa"/>
        <w:tblLook w:val="04A0"/>
      </w:tblPr>
      <w:tblGrid>
        <w:gridCol w:w="6697"/>
        <w:gridCol w:w="2625"/>
      </w:tblGrid>
      <w:tr w:rsidR="00183BE4" w:rsidRPr="00E329B1" w:rsidTr="00740FC6">
        <w:trPr>
          <w:trHeight w:val="699"/>
        </w:trPr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Категории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Количественный состав (чел)</w:t>
            </w:r>
          </w:p>
        </w:tc>
      </w:tr>
      <w:tr w:rsidR="00183BE4" w:rsidRPr="00E329B1" w:rsidTr="00740FC6"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Дети безработных граждан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</w:t>
            </w:r>
          </w:p>
        </w:tc>
      </w:tr>
      <w:tr w:rsidR="00183BE4" w:rsidRPr="00E329B1" w:rsidTr="00740FC6"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Дети из неблагополучных семей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183BE4" w:rsidRPr="00E329B1" w:rsidTr="00740FC6"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Дети, состоящие на внутришкольном учёте ОУ города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83BE4" w:rsidRPr="00E329B1" w:rsidTr="00740FC6"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Дети, состоящие на учёте в ОВД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183BE4" w:rsidRPr="00E329B1" w:rsidTr="00740FC6"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Дети инвалиды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</w:t>
            </w:r>
          </w:p>
        </w:tc>
      </w:tr>
      <w:tr w:rsidR="00183BE4" w:rsidRPr="00E329B1" w:rsidTr="00740FC6"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Дети с ограниченными возможностями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</w:t>
            </w:r>
          </w:p>
        </w:tc>
      </w:tr>
      <w:tr w:rsidR="00183BE4" w:rsidRPr="00E329B1" w:rsidTr="00740FC6"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Опекаемые дети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</w:p>
        </w:tc>
      </w:tr>
    </w:tbl>
    <w:p w:rsidR="00183BE4" w:rsidRPr="00E329B1" w:rsidRDefault="00183BE4" w:rsidP="00183BE4">
      <w:pPr>
        <w:pStyle w:val="a3"/>
        <w:shd w:val="clear" w:color="auto" w:fill="FFFFFF"/>
        <w:ind w:left="0" w:firstLine="567"/>
        <w:jc w:val="both"/>
        <w:textAlignment w:val="baseline"/>
      </w:pPr>
      <w:r w:rsidRPr="00E329B1">
        <w:t xml:space="preserve">В учреждении ведётся база данных на учащихся по данным категориям. Данные  категории детей включаются во все ключевые мероприятия ДДТ. В ДДТ для детей с особыми образовательными потребностями могут создаваться специальные условия обучения, предлагаются образовательные площадки, мастер-классы, дела-события, конкурсы, фестивали.  </w:t>
      </w:r>
    </w:p>
    <w:p w:rsidR="007A04BA" w:rsidRPr="00E329B1" w:rsidRDefault="007A04BA" w:rsidP="00683351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303B2B" w:rsidRPr="00E329B1" w:rsidRDefault="007A04BA" w:rsidP="00303B2B">
      <w:pPr>
        <w:tabs>
          <w:tab w:val="left" w:pos="851"/>
        </w:tabs>
        <w:autoSpaceDN w:val="0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Возрастная хар</w:t>
      </w:r>
      <w:r w:rsidR="00303B2B" w:rsidRPr="00E329B1">
        <w:rPr>
          <w:rFonts w:ascii="Times New Roman" w:hAnsi="Times New Roman" w:cs="Times New Roman"/>
          <w:b/>
          <w:color w:val="auto"/>
          <w:u w:val="single"/>
        </w:rPr>
        <w:t>актеристика детского коллектива</w:t>
      </w:r>
    </w:p>
    <w:p w:rsidR="007A04BA" w:rsidRPr="00E329B1" w:rsidRDefault="00303B2B" w:rsidP="00303B2B">
      <w:pPr>
        <w:tabs>
          <w:tab w:val="left" w:pos="851"/>
        </w:tabs>
        <w:autoSpaceDN w:val="0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 xml:space="preserve"> (из отчета 1-ДО по состоянию на 31.12.2019г., без учета повторяющегося состава):</w:t>
      </w:r>
    </w:p>
    <w:p w:rsidR="007A04BA" w:rsidRPr="00E329B1" w:rsidRDefault="007A04BA" w:rsidP="00683351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2410"/>
        <w:gridCol w:w="2693"/>
      </w:tblGrid>
      <w:tr w:rsidR="00CD7AA2" w:rsidRPr="00E329B1" w:rsidTr="00FD08D3">
        <w:trPr>
          <w:cantSplit/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Pr="00E329B1" w:rsidRDefault="00303B2B" w:rsidP="005E767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Pr="00E329B1" w:rsidRDefault="00303B2B" w:rsidP="005E767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5-9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79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10-14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79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15-18 лет и старше</w:t>
            </w:r>
          </w:p>
        </w:tc>
      </w:tr>
      <w:tr w:rsidR="00CD7AA2" w:rsidRPr="00E329B1" w:rsidTr="00FD08D3">
        <w:trPr>
          <w:cantSplit/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Pr="00E329B1" w:rsidRDefault="00303B2B" w:rsidP="005E767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56 </w:t>
            </w:r>
            <w:r w:rsidR="00702C89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746 </w:t>
            </w:r>
            <w:r w:rsidR="00702C89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447</w:t>
            </w:r>
            <w:r w:rsidR="00702C89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уч-ся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272</w:t>
            </w:r>
            <w:r w:rsidR="00702C89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уч-ся</w:t>
            </w:r>
          </w:p>
        </w:tc>
      </w:tr>
      <w:tr w:rsidR="00663B11" w:rsidRPr="00E329B1" w:rsidTr="00FD08D3">
        <w:trPr>
          <w:cantSplit/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1" w:rsidRPr="00E329B1" w:rsidRDefault="00303B2B" w:rsidP="005E767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="00663B11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1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49</w:t>
            </w:r>
            <w:r w:rsidR="00663B11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1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29</w:t>
            </w:r>
            <w:r w:rsidR="00663B11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1" w:rsidRPr="00E329B1" w:rsidRDefault="00303B2B" w:rsidP="006833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18</w:t>
            </w:r>
            <w:r w:rsidR="00663B11" w:rsidRPr="00E329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%</w:t>
            </w:r>
          </w:p>
        </w:tc>
      </w:tr>
    </w:tbl>
    <w:p w:rsidR="007A04BA" w:rsidRPr="00E329B1" w:rsidRDefault="007A04BA" w:rsidP="00683351">
      <w:pPr>
        <w:keepNext/>
        <w:tabs>
          <w:tab w:val="num" w:pos="851"/>
        </w:tabs>
        <w:autoSpaceDN w:val="0"/>
        <w:jc w:val="both"/>
        <w:outlineLvl w:val="4"/>
        <w:rPr>
          <w:rFonts w:ascii="Times New Roman" w:eastAsiaTheme="majorEastAsia" w:hAnsi="Times New Roman" w:cs="Times New Roman"/>
          <w:b/>
          <w:color w:val="auto"/>
        </w:rPr>
      </w:pPr>
    </w:p>
    <w:p w:rsidR="00663B11" w:rsidRPr="00E329B1" w:rsidRDefault="00B861AC" w:rsidP="00B861AC">
      <w:pPr>
        <w:pStyle w:val="af0"/>
        <w:jc w:val="center"/>
        <w:rPr>
          <w:rFonts w:ascii="Times New Roman" w:eastAsiaTheme="majorEastAsia" w:hAnsi="Times New Roman" w:cs="Times New Roman"/>
          <w:b w:val="0"/>
          <w:color w:val="auto"/>
        </w:rPr>
      </w:pPr>
      <w:r w:rsidRPr="00E329B1">
        <w:rPr>
          <w:rFonts w:ascii="Times New Roman" w:hAnsi="Times New Roman" w:cs="Times New Roman"/>
          <w:color w:val="auto"/>
          <w:sz w:val="24"/>
          <w:szCs w:val="24"/>
        </w:rPr>
        <w:t>Возрастной состав учащихся</w:t>
      </w:r>
      <w:r w:rsidR="00C93F20" w:rsidRPr="00E329B1">
        <w:rPr>
          <w:rFonts w:ascii="Times New Roman" w:eastAsiaTheme="majorEastAsia" w:hAnsi="Times New Roman" w:cs="Times New Roman"/>
          <w:b w:val="0"/>
          <w:color w:val="auto"/>
        </w:rPr>
        <w:t xml:space="preserve"> </w:t>
      </w:r>
      <w:r w:rsidR="00697BB9" w:rsidRPr="00E329B1">
        <w:rPr>
          <w:rFonts w:ascii="Times New Roman" w:eastAsiaTheme="majorEastAsia" w:hAnsi="Times New Roman" w:cs="Times New Roman"/>
          <w:b w:val="0"/>
          <w:color w:val="auto"/>
        </w:rPr>
        <w:t>(</w:t>
      </w:r>
      <w:r w:rsidR="00697BB9" w:rsidRPr="00E329B1">
        <w:rPr>
          <w:rFonts w:ascii="Times New Roman" w:hAnsi="Times New Roman" w:cs="Times New Roman"/>
          <w:color w:val="auto"/>
          <w:sz w:val="24"/>
          <w:szCs w:val="24"/>
        </w:rPr>
        <w:t>в процентном соотношении</w:t>
      </w:r>
      <w:r w:rsidR="00303B2B" w:rsidRPr="00E329B1">
        <w:rPr>
          <w:rFonts w:ascii="Times New Roman" w:hAnsi="Times New Roman" w:cs="Times New Roman"/>
          <w:color w:val="auto"/>
          <w:sz w:val="24"/>
          <w:szCs w:val="24"/>
        </w:rPr>
        <w:t xml:space="preserve"> к общему количеству уч-ся без учета повторяющего состава – 1521 человек)</w:t>
      </w:r>
    </w:p>
    <w:p w:rsidR="00B861AC" w:rsidRPr="00E329B1" w:rsidRDefault="00C93F20" w:rsidP="00B861AC">
      <w:pPr>
        <w:pStyle w:val="af0"/>
        <w:jc w:val="center"/>
        <w:rPr>
          <w:color w:val="auto"/>
        </w:rPr>
      </w:pPr>
      <w:r w:rsidRPr="00E329B1">
        <w:rPr>
          <w:rFonts w:ascii="Times New Roman" w:eastAsiaTheme="majorEastAsia" w:hAnsi="Times New Roman" w:cs="Times New Roman"/>
          <w:b w:val="0"/>
          <w:color w:val="auto"/>
        </w:rPr>
        <w:t xml:space="preserve">              </w:t>
      </w:r>
      <w:r w:rsidR="00702C89" w:rsidRPr="00E329B1">
        <w:rPr>
          <w:rFonts w:ascii="Times New Roman" w:eastAsiaTheme="majorEastAsia" w:hAnsi="Times New Roman" w:cs="Times New Roman"/>
          <w:b w:val="0"/>
          <w:noProof/>
          <w:color w:val="auto"/>
        </w:rPr>
        <w:drawing>
          <wp:inline distT="0" distB="0" distL="0" distR="0">
            <wp:extent cx="4591050" cy="19240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2C89" w:rsidRPr="00E329B1" w:rsidRDefault="00702C89" w:rsidP="00FA618F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C93F20" w:rsidRPr="00E329B1" w:rsidRDefault="006D7E63" w:rsidP="00EB1AE1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color w:val="auto"/>
        </w:rPr>
        <w:tab/>
      </w:r>
      <w:r w:rsidR="00697BB9" w:rsidRPr="00E329B1">
        <w:rPr>
          <w:rFonts w:ascii="Times New Roman" w:hAnsi="Times New Roman" w:cs="Times New Roman"/>
          <w:color w:val="auto"/>
        </w:rPr>
        <w:t xml:space="preserve">Из приведенной таблицы видно, что </w:t>
      </w:r>
      <w:r w:rsidR="00F06163" w:rsidRPr="00E329B1">
        <w:rPr>
          <w:rFonts w:ascii="Times New Roman" w:hAnsi="Times New Roman" w:cs="Times New Roman"/>
          <w:color w:val="auto"/>
        </w:rPr>
        <w:t xml:space="preserve">по-прежнему наибольшее количество </w:t>
      </w:r>
      <w:r w:rsidRPr="00E329B1">
        <w:rPr>
          <w:rFonts w:ascii="Times New Roman" w:hAnsi="Times New Roman" w:cs="Times New Roman"/>
          <w:color w:val="auto"/>
        </w:rPr>
        <w:t xml:space="preserve">учащихся ДДТ </w:t>
      </w:r>
      <w:r w:rsidR="00F06163" w:rsidRPr="00E329B1">
        <w:rPr>
          <w:rFonts w:ascii="Times New Roman" w:hAnsi="Times New Roman" w:cs="Times New Roman"/>
          <w:color w:val="auto"/>
        </w:rPr>
        <w:t>–</w:t>
      </w:r>
      <w:r w:rsidRPr="00E329B1">
        <w:rPr>
          <w:rFonts w:ascii="Times New Roman" w:hAnsi="Times New Roman" w:cs="Times New Roman"/>
          <w:color w:val="auto"/>
        </w:rPr>
        <w:t xml:space="preserve"> школьники</w:t>
      </w:r>
      <w:r w:rsidR="00F06163" w:rsidRPr="00E329B1">
        <w:rPr>
          <w:rFonts w:ascii="Times New Roman" w:hAnsi="Times New Roman" w:cs="Times New Roman"/>
          <w:color w:val="auto"/>
        </w:rPr>
        <w:t xml:space="preserve"> младших классов</w:t>
      </w:r>
      <w:r w:rsidRPr="00E329B1">
        <w:rPr>
          <w:rFonts w:ascii="Times New Roman" w:hAnsi="Times New Roman" w:cs="Times New Roman"/>
          <w:color w:val="auto"/>
        </w:rPr>
        <w:t>, подростки занимают вторую позицию</w:t>
      </w:r>
      <w:r w:rsidR="00F06163" w:rsidRPr="00E329B1">
        <w:rPr>
          <w:rFonts w:ascii="Times New Roman" w:hAnsi="Times New Roman" w:cs="Times New Roman"/>
          <w:color w:val="auto"/>
        </w:rPr>
        <w:t xml:space="preserve"> – 29</w:t>
      </w:r>
      <w:r w:rsidRPr="00E329B1">
        <w:rPr>
          <w:rFonts w:ascii="Times New Roman" w:hAnsi="Times New Roman" w:cs="Times New Roman"/>
          <w:color w:val="auto"/>
        </w:rPr>
        <w:t xml:space="preserve">%, </w:t>
      </w:r>
      <w:r w:rsidR="00143741" w:rsidRPr="00E329B1">
        <w:rPr>
          <w:rFonts w:ascii="Times New Roman" w:hAnsi="Times New Roman" w:cs="Times New Roman"/>
          <w:color w:val="auto"/>
        </w:rPr>
        <w:t>старший школьный возраст –</w:t>
      </w:r>
      <w:r w:rsidR="00F06163" w:rsidRPr="00E329B1">
        <w:rPr>
          <w:rFonts w:ascii="Times New Roman" w:hAnsi="Times New Roman" w:cs="Times New Roman"/>
          <w:color w:val="auto"/>
        </w:rPr>
        <w:t xml:space="preserve"> лишь 1</w:t>
      </w:r>
      <w:r w:rsidR="00143741" w:rsidRPr="00E329B1">
        <w:rPr>
          <w:rFonts w:ascii="Times New Roman" w:hAnsi="Times New Roman" w:cs="Times New Roman"/>
          <w:color w:val="auto"/>
        </w:rPr>
        <w:t>8%</w:t>
      </w:r>
      <w:r w:rsidRPr="00E329B1">
        <w:rPr>
          <w:rFonts w:ascii="Times New Roman" w:hAnsi="Times New Roman" w:cs="Times New Roman"/>
          <w:color w:val="auto"/>
        </w:rPr>
        <w:t xml:space="preserve"> от общего количества </w:t>
      </w:r>
      <w:r w:rsidR="00143741" w:rsidRPr="00E329B1">
        <w:rPr>
          <w:rFonts w:ascii="Times New Roman" w:hAnsi="Times New Roman" w:cs="Times New Roman"/>
          <w:color w:val="auto"/>
        </w:rPr>
        <w:t>уча</w:t>
      </w:r>
      <w:r w:rsidRPr="00E329B1">
        <w:rPr>
          <w:rFonts w:ascii="Times New Roman" w:hAnsi="Times New Roman" w:cs="Times New Roman"/>
          <w:color w:val="auto"/>
        </w:rPr>
        <w:t>щихс</w:t>
      </w:r>
      <w:r w:rsidR="00143741" w:rsidRPr="00E329B1">
        <w:rPr>
          <w:rFonts w:ascii="Times New Roman" w:hAnsi="Times New Roman" w:cs="Times New Roman"/>
          <w:color w:val="auto"/>
        </w:rPr>
        <w:t>я.</w:t>
      </w:r>
      <w:r w:rsidR="00697BB9" w:rsidRPr="00E329B1">
        <w:rPr>
          <w:rFonts w:ascii="Times New Roman" w:hAnsi="Times New Roman" w:cs="Times New Roman"/>
          <w:color w:val="auto"/>
        </w:rPr>
        <w:t xml:space="preserve"> Доминирование учащихся младшего школьного возраста обусловлено тем, что дополнительные общеобразовательные программы ориентированы преимущественно именно на этот возраст, что не позволяет </w:t>
      </w:r>
      <w:r w:rsidR="00EB1AE1" w:rsidRPr="00E329B1">
        <w:rPr>
          <w:rFonts w:ascii="Times New Roman" w:hAnsi="Times New Roman" w:cs="Times New Roman"/>
          <w:color w:val="auto"/>
        </w:rPr>
        <w:t>в большей степени увеличить контингент учащихся среднего и старшего возрастов.</w:t>
      </w:r>
      <w:r w:rsidR="00F06163" w:rsidRPr="00E329B1">
        <w:rPr>
          <w:rFonts w:ascii="Times New Roman" w:hAnsi="Times New Roman" w:cs="Times New Roman"/>
          <w:color w:val="auto"/>
        </w:rPr>
        <w:t xml:space="preserve"> Хотя по сравнению с прошлым учебным годом этот показатель значительно увеличился, в том числе благодаря реализации таких </w:t>
      </w:r>
      <w:proofErr w:type="gramStart"/>
      <w:r w:rsidR="00F06163" w:rsidRPr="00E329B1">
        <w:rPr>
          <w:rFonts w:ascii="Times New Roman" w:hAnsi="Times New Roman" w:cs="Times New Roman"/>
          <w:color w:val="auto"/>
        </w:rPr>
        <w:t>ДОП</w:t>
      </w:r>
      <w:proofErr w:type="gramEnd"/>
      <w:r w:rsidR="00F06163" w:rsidRPr="00E329B1">
        <w:rPr>
          <w:rFonts w:ascii="Times New Roman" w:hAnsi="Times New Roman" w:cs="Times New Roman"/>
          <w:color w:val="auto"/>
        </w:rPr>
        <w:t>, как «Литературная гостиная», «Я – блогер», «Мир фотографии», «От интереса – к пробе».</w:t>
      </w:r>
    </w:p>
    <w:p w:rsidR="00C93F20" w:rsidRPr="00E329B1" w:rsidRDefault="00C93F20" w:rsidP="00683351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CD7AA2" w:rsidRPr="00E329B1" w:rsidRDefault="00CD7AA2" w:rsidP="00683351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329B1">
        <w:rPr>
          <w:b/>
          <w:iCs/>
          <w:sz w:val="28"/>
          <w:szCs w:val="28"/>
        </w:rPr>
        <w:t>Оценка образовательной деятельности ДДТ</w:t>
      </w:r>
    </w:p>
    <w:p w:rsidR="00CD7AA2" w:rsidRPr="00E329B1" w:rsidRDefault="000F3700" w:rsidP="000F3700">
      <w:pPr>
        <w:pStyle w:val="a4"/>
        <w:numPr>
          <w:ilvl w:val="1"/>
          <w:numId w:val="1"/>
        </w:numPr>
        <w:tabs>
          <w:tab w:val="left" w:pos="851"/>
        </w:tabs>
        <w:autoSpaceDN w:val="0"/>
        <w:spacing w:after="0"/>
        <w:jc w:val="both"/>
        <w:rPr>
          <w:rFonts w:eastAsia="Arial Unicode MS"/>
          <w:b/>
          <w:u w:val="single"/>
        </w:rPr>
      </w:pPr>
      <w:r w:rsidRPr="00E329B1">
        <w:rPr>
          <w:rFonts w:eastAsia="Arial Unicode MS"/>
          <w:b/>
          <w:u w:val="single"/>
        </w:rPr>
        <w:t xml:space="preserve"> </w:t>
      </w:r>
      <w:r w:rsidR="00CD7AA2" w:rsidRPr="00E329B1">
        <w:rPr>
          <w:rFonts w:eastAsia="Arial Unicode MS"/>
          <w:b/>
          <w:u w:val="single"/>
        </w:rPr>
        <w:t>Организация учебного процесса: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Условия организации учебного процесса в ДДТ регулируют следующие документы:</w:t>
      </w:r>
    </w:p>
    <w:p w:rsidR="00CD7AA2" w:rsidRPr="00E329B1" w:rsidRDefault="00CD7AA2" w:rsidP="00683351">
      <w:pPr>
        <w:tabs>
          <w:tab w:val="left" w:pos="426"/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lastRenderedPageBreak/>
        <w:t>- Федеральный закон от 29.12.2012 № 273-</w:t>
      </w:r>
      <w:r w:rsidR="00A611C1" w:rsidRPr="00E329B1">
        <w:rPr>
          <w:rFonts w:ascii="Times New Roman" w:hAnsi="Times New Roman" w:cs="Times New Roman"/>
          <w:iCs/>
          <w:color w:val="auto"/>
        </w:rPr>
        <w:t>ФЗ «</w:t>
      </w:r>
      <w:r w:rsidRPr="00E329B1">
        <w:rPr>
          <w:rFonts w:ascii="Times New Roman" w:hAnsi="Times New Roman" w:cs="Times New Roman"/>
          <w:iCs/>
          <w:color w:val="auto"/>
        </w:rPr>
        <w:t>Об образовании в Российской Федерации»;</w:t>
      </w:r>
    </w:p>
    <w:p w:rsidR="00CD7AA2" w:rsidRPr="00E329B1" w:rsidRDefault="00FA618F" w:rsidP="00683351">
      <w:pPr>
        <w:tabs>
          <w:tab w:val="left" w:pos="426"/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-С</w:t>
      </w:r>
      <w:r w:rsidR="00CD7AA2" w:rsidRPr="00E329B1">
        <w:rPr>
          <w:rFonts w:ascii="Times New Roman" w:hAnsi="Times New Roman" w:cs="Times New Roman"/>
          <w:iCs/>
          <w:color w:val="auto"/>
        </w:rPr>
        <w:t xml:space="preserve">анитарно-эпидемиологические требования к </w:t>
      </w:r>
      <w:r w:rsidR="00C52A21" w:rsidRPr="00E329B1">
        <w:rPr>
          <w:rFonts w:ascii="Times New Roman" w:hAnsi="Times New Roman" w:cs="Times New Roman"/>
          <w:iCs/>
          <w:color w:val="auto"/>
        </w:rPr>
        <w:t xml:space="preserve">устройству, содержанию и организации режима работы образовательных организаций </w:t>
      </w:r>
      <w:r w:rsidR="00CD7AA2" w:rsidRPr="00E329B1">
        <w:rPr>
          <w:rFonts w:ascii="Times New Roman" w:hAnsi="Times New Roman" w:cs="Times New Roman"/>
          <w:iCs/>
          <w:color w:val="auto"/>
        </w:rPr>
        <w:t>до</w:t>
      </w:r>
      <w:r w:rsidR="00C72BAF" w:rsidRPr="00E329B1">
        <w:rPr>
          <w:rFonts w:ascii="Times New Roman" w:hAnsi="Times New Roman" w:cs="Times New Roman"/>
          <w:iCs/>
          <w:color w:val="auto"/>
        </w:rPr>
        <w:t xml:space="preserve">полнительного образования детей (СанПиН </w:t>
      </w:r>
      <w:r w:rsidR="00A611C1" w:rsidRPr="00E329B1">
        <w:rPr>
          <w:rFonts w:ascii="Times New Roman" w:hAnsi="Times New Roman" w:cs="Times New Roman"/>
          <w:iCs/>
          <w:color w:val="auto"/>
        </w:rPr>
        <w:t>2.4.</w:t>
      </w:r>
      <w:r w:rsidR="00C72BAF" w:rsidRPr="00E329B1">
        <w:rPr>
          <w:rFonts w:ascii="Times New Roman" w:hAnsi="Times New Roman" w:cs="Times New Roman"/>
          <w:iCs/>
          <w:color w:val="auto"/>
        </w:rPr>
        <w:t>4.3172-14);</w:t>
      </w:r>
    </w:p>
    <w:p w:rsidR="00CD7AA2" w:rsidRPr="00E329B1" w:rsidRDefault="00FA618F" w:rsidP="00683351">
      <w:pPr>
        <w:tabs>
          <w:tab w:val="left" w:pos="426"/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-Д</w:t>
      </w:r>
      <w:r w:rsidR="00CD7AA2" w:rsidRPr="00E329B1">
        <w:rPr>
          <w:rFonts w:ascii="Times New Roman" w:hAnsi="Times New Roman" w:cs="Times New Roman"/>
          <w:iCs/>
          <w:color w:val="auto"/>
        </w:rPr>
        <w:t>оговор между администрацией города Сосновоборска, Управлением образования администрации города Сосновоборска и ДДТ;</w:t>
      </w:r>
    </w:p>
    <w:p w:rsidR="00CD7AA2" w:rsidRPr="00E329B1" w:rsidRDefault="00FA618F" w:rsidP="00683351">
      <w:pPr>
        <w:tabs>
          <w:tab w:val="left" w:pos="426"/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-Устав ДДТ.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Организацию и осуществление образовательной деятельности ДДТ по программам, в том числе особенности организации образовательной деятельности для учащихся с ограниченными возможностями здоровья, детей-инвалидов регулирует Порядок организации и осуществления образовательной деятельности по программам, утвержденный приказом Минобрнауки России от 29.08.2013г. №10</w:t>
      </w:r>
      <w:r w:rsidR="00AB17C4" w:rsidRPr="00E329B1">
        <w:rPr>
          <w:rFonts w:ascii="Times New Roman" w:hAnsi="Times New Roman" w:cs="Times New Roman"/>
          <w:iCs/>
          <w:color w:val="auto"/>
        </w:rPr>
        <w:t>0</w:t>
      </w:r>
      <w:r w:rsidRPr="00E329B1">
        <w:rPr>
          <w:rFonts w:ascii="Times New Roman" w:hAnsi="Times New Roman" w:cs="Times New Roman"/>
          <w:iCs/>
          <w:color w:val="auto"/>
        </w:rPr>
        <w:t>8.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Образовательная деятельность по программам ДДТ направлена 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на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>: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-формирование и развитие творческих способностей учащихся;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-формирование культуры здорового и безопасного образа жизни, укрепление здоровья учащихся;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-обеспечение духовно-нравственного, гражданско-патриотического, военно-патриотического, трудового воспитания учащихся;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-выявление, развитие и поддержку талантливых учащихся, а также лиц, проявивших выдающиеся способности;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-профессиональную ориентацию учащихся;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-социализацию и адаптацию учащихся к жизни в обществе;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-формирование общей культуры учащихся;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284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-удовлетворение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color w:val="auto"/>
        </w:rPr>
        <w:t xml:space="preserve">Содержание программ и сроки </w:t>
      </w:r>
      <w:proofErr w:type="gramStart"/>
      <w:r w:rsidRPr="00E329B1">
        <w:rPr>
          <w:rFonts w:ascii="Times New Roman" w:hAnsi="Times New Roman" w:cs="Times New Roman"/>
          <w:color w:val="auto"/>
        </w:rPr>
        <w:t>обучения по ним</w:t>
      </w:r>
      <w:proofErr w:type="gramEnd"/>
      <w:r w:rsidRPr="00E329B1">
        <w:rPr>
          <w:rFonts w:ascii="Times New Roman" w:hAnsi="Times New Roman" w:cs="Times New Roman"/>
          <w:color w:val="auto"/>
        </w:rPr>
        <w:t xml:space="preserve"> определяются образо</w:t>
      </w:r>
      <w:r w:rsidR="00F06163" w:rsidRPr="00E329B1">
        <w:rPr>
          <w:rFonts w:ascii="Times New Roman" w:hAnsi="Times New Roman" w:cs="Times New Roman"/>
          <w:color w:val="auto"/>
        </w:rPr>
        <w:t>вательной программой ДДТ на 2019-2020</w:t>
      </w:r>
      <w:r w:rsidRPr="00E329B1">
        <w:rPr>
          <w:rFonts w:ascii="Times New Roman" w:hAnsi="Times New Roman" w:cs="Times New Roman"/>
          <w:color w:val="auto"/>
        </w:rPr>
        <w:t xml:space="preserve"> учебный год, а также</w:t>
      </w:r>
      <w:r w:rsidR="003D7B16" w:rsidRPr="00E329B1">
        <w:rPr>
          <w:rFonts w:ascii="Times New Roman" w:hAnsi="Times New Roman" w:cs="Times New Roman"/>
          <w:color w:val="auto"/>
        </w:rPr>
        <w:t xml:space="preserve"> программой развития ДДТ на 2018-2021</w:t>
      </w:r>
      <w:r w:rsidRPr="00E329B1">
        <w:rPr>
          <w:rFonts w:ascii="Times New Roman" w:hAnsi="Times New Roman" w:cs="Times New Roman"/>
          <w:color w:val="auto"/>
        </w:rPr>
        <w:t>г.г.</w:t>
      </w:r>
    </w:p>
    <w:p w:rsidR="00CD7AA2" w:rsidRPr="00E329B1" w:rsidRDefault="00A611C1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ДДТ реализует</w:t>
      </w:r>
      <w:r w:rsidR="00CD7AA2" w:rsidRPr="00E329B1">
        <w:rPr>
          <w:rFonts w:ascii="Times New Roman" w:hAnsi="Times New Roman" w:cs="Times New Roman"/>
          <w:iCs/>
          <w:color w:val="auto"/>
        </w:rPr>
        <w:t xml:space="preserve"> программы с 1 сентября по 31 мая</w:t>
      </w:r>
      <w:r w:rsidR="001C08A8" w:rsidRPr="00E329B1">
        <w:rPr>
          <w:rFonts w:ascii="Times New Roman" w:hAnsi="Times New Roman" w:cs="Times New Roman"/>
          <w:iCs/>
          <w:color w:val="auto"/>
        </w:rPr>
        <w:t xml:space="preserve"> (для групп 1-го года обучения с 15 сентября)</w:t>
      </w:r>
      <w:r w:rsidR="00CD7AA2" w:rsidRPr="00E329B1">
        <w:rPr>
          <w:rFonts w:ascii="Times New Roman" w:hAnsi="Times New Roman" w:cs="Times New Roman"/>
          <w:iCs/>
          <w:color w:val="auto"/>
        </w:rPr>
        <w:t xml:space="preserve"> по </w:t>
      </w:r>
      <w:r w:rsidR="00B3509D" w:rsidRPr="00E329B1">
        <w:rPr>
          <w:rFonts w:ascii="Times New Roman" w:hAnsi="Times New Roman" w:cs="Times New Roman"/>
          <w:iCs/>
          <w:color w:val="auto"/>
        </w:rPr>
        <w:t>тре</w:t>
      </w:r>
      <w:r w:rsidR="00C811E8" w:rsidRPr="00E329B1">
        <w:rPr>
          <w:rFonts w:ascii="Times New Roman" w:hAnsi="Times New Roman" w:cs="Times New Roman"/>
          <w:iCs/>
          <w:color w:val="auto"/>
        </w:rPr>
        <w:t>м</w:t>
      </w:r>
      <w:r w:rsidR="00CD7AA2" w:rsidRPr="00E329B1">
        <w:rPr>
          <w:rFonts w:ascii="Times New Roman" w:hAnsi="Times New Roman" w:cs="Times New Roman"/>
          <w:iCs/>
          <w:color w:val="auto"/>
        </w:rPr>
        <w:t xml:space="preserve"> направленностям: технической, художественной, социально-педагогической.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Образовательная деятельность в ДДТ осуществляется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(клубы, студии, мастерские, хореографические коллективы, театры, школы), а также индивидуально (в студии эстрадно</w:t>
      </w:r>
      <w:r w:rsidR="001C08A8" w:rsidRPr="00E329B1">
        <w:rPr>
          <w:rFonts w:ascii="Times New Roman" w:hAnsi="Times New Roman" w:cs="Times New Roman"/>
          <w:iCs/>
          <w:color w:val="auto"/>
        </w:rPr>
        <w:t>го вокала</w:t>
      </w:r>
      <w:r w:rsidRPr="00E329B1">
        <w:rPr>
          <w:rFonts w:ascii="Times New Roman" w:hAnsi="Times New Roman" w:cs="Times New Roman"/>
          <w:iCs/>
          <w:color w:val="auto"/>
        </w:rPr>
        <w:t>).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Занятия в объединениях проводятся по группам, индивидуально или всем составом объединения.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определены локальным нормативным актом ДДТ. Каждый учащийся имеет право заниматься в нескольких объединениях, менять их. При реализации программ используются различные образовательные технологии. Образовательная деятельность в ДДТ осуществляется на государственном языке Российской Федерации (русском).</w:t>
      </w:r>
    </w:p>
    <w:p w:rsidR="00CD7AA2" w:rsidRPr="00E329B1" w:rsidRDefault="00CD7AA2" w:rsidP="00683351">
      <w:pPr>
        <w:tabs>
          <w:tab w:val="left" w:pos="851"/>
          <w:tab w:val="num" w:pos="2007"/>
          <w:tab w:val="num" w:pos="2415"/>
        </w:tabs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lastRenderedPageBreak/>
        <w:t xml:space="preserve">Расписание занятий объединений составляется администрацией ДДТ для создания наиболее благоприятного режима труда и отдыха учащихся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 При реализации программ ДДТ, организует и проводит массовые мероприятия, создают необходимые условия для совместного труда и (или) отдыха учащихся, родителей (законных представителей). </w:t>
      </w:r>
    </w:p>
    <w:p w:rsidR="0087325A" w:rsidRPr="00E329B1" w:rsidRDefault="0087325A" w:rsidP="00683351">
      <w:pPr>
        <w:ind w:firstLine="567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DF4B53" w:rsidRPr="00E329B1" w:rsidRDefault="000F3700" w:rsidP="007914C3">
      <w:pPr>
        <w:pStyle w:val="a4"/>
        <w:numPr>
          <w:ilvl w:val="1"/>
          <w:numId w:val="1"/>
        </w:numPr>
        <w:tabs>
          <w:tab w:val="left" w:pos="851"/>
        </w:tabs>
        <w:autoSpaceDN w:val="0"/>
        <w:spacing w:after="0"/>
        <w:jc w:val="both"/>
        <w:rPr>
          <w:rFonts w:eastAsia="Arial Unicode MS"/>
          <w:b/>
          <w:u w:val="single"/>
        </w:rPr>
      </w:pPr>
      <w:r w:rsidRPr="00E329B1">
        <w:rPr>
          <w:rFonts w:eastAsia="Arial Unicode MS"/>
          <w:b/>
          <w:u w:val="single"/>
        </w:rPr>
        <w:t xml:space="preserve"> </w:t>
      </w:r>
      <w:r w:rsidR="0087325A" w:rsidRPr="00E329B1">
        <w:rPr>
          <w:rFonts w:eastAsia="Arial Unicode MS"/>
          <w:b/>
          <w:u w:val="single"/>
        </w:rPr>
        <w:t xml:space="preserve">Содержание </w:t>
      </w:r>
      <w:r w:rsidR="002C0C73" w:rsidRPr="00E329B1">
        <w:rPr>
          <w:rFonts w:eastAsia="Arial Unicode MS"/>
          <w:b/>
          <w:u w:val="single"/>
        </w:rPr>
        <w:t>образовательных программ</w:t>
      </w:r>
      <w:r w:rsidR="0087325A" w:rsidRPr="00E329B1">
        <w:rPr>
          <w:rFonts w:eastAsia="Arial Unicode MS"/>
          <w:b/>
          <w:u w:val="single"/>
        </w:rPr>
        <w:t>:</w:t>
      </w:r>
    </w:p>
    <w:p w:rsidR="00740FC6" w:rsidRPr="00E329B1" w:rsidRDefault="00740FC6" w:rsidP="00740FC6">
      <w:pPr>
        <w:pStyle w:val="a3"/>
        <w:ind w:left="0" w:firstLine="360"/>
        <w:jc w:val="both"/>
        <w:rPr>
          <w:iCs/>
        </w:rPr>
      </w:pPr>
      <w:r w:rsidRPr="00E329B1">
        <w:rPr>
          <w:iCs/>
        </w:rPr>
        <w:t xml:space="preserve">По состоянию на 31.12.2019 г. в учреждении реализуется 63 утверждённых дополнительных общеобразовательных (общеразвивающих) программ (далее – программы) по пяти направленностям. Из них одна программа является авторской. Преобладающее количество программ относится к художественной и социально-педагогической направленностям. </w:t>
      </w:r>
    </w:p>
    <w:p w:rsidR="00740FC6" w:rsidRPr="00E329B1" w:rsidRDefault="00740FC6" w:rsidP="00740FC6">
      <w:pPr>
        <w:pStyle w:val="a3"/>
        <w:jc w:val="both"/>
        <w:rPr>
          <w:iCs/>
        </w:rPr>
      </w:pPr>
    </w:p>
    <w:tbl>
      <w:tblPr>
        <w:tblStyle w:val="a8"/>
        <w:tblW w:w="9039" w:type="dxa"/>
        <w:tblLook w:val="04A0"/>
      </w:tblPr>
      <w:tblGrid>
        <w:gridCol w:w="2376"/>
        <w:gridCol w:w="4536"/>
        <w:gridCol w:w="2127"/>
      </w:tblGrid>
      <w:tr w:rsidR="00740FC6" w:rsidRPr="00E329B1" w:rsidTr="00740FC6">
        <w:tc>
          <w:tcPr>
            <w:tcW w:w="2376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Направленность</w:t>
            </w:r>
          </w:p>
        </w:tc>
        <w:tc>
          <w:tcPr>
            <w:tcW w:w="4536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Объединения</w:t>
            </w:r>
          </w:p>
        </w:tc>
        <w:tc>
          <w:tcPr>
            <w:tcW w:w="2127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Количество программ</w:t>
            </w:r>
          </w:p>
        </w:tc>
      </w:tr>
      <w:tr w:rsidR="00740FC6" w:rsidRPr="00E329B1" w:rsidTr="00740FC6">
        <w:tc>
          <w:tcPr>
            <w:tcW w:w="237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 xml:space="preserve">Техническая 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5 программ</w:t>
            </w:r>
          </w:p>
        </w:tc>
        <w:tc>
          <w:tcPr>
            <w:tcW w:w="453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«Техническая мастерская»</w:t>
            </w:r>
          </w:p>
        </w:tc>
        <w:tc>
          <w:tcPr>
            <w:tcW w:w="2127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5</w:t>
            </w:r>
          </w:p>
        </w:tc>
      </w:tr>
      <w:tr w:rsidR="00740FC6" w:rsidRPr="00E329B1" w:rsidTr="00740FC6">
        <w:tc>
          <w:tcPr>
            <w:tcW w:w="237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Художественная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30 программ</w:t>
            </w:r>
          </w:p>
        </w:tc>
        <w:tc>
          <w:tcPr>
            <w:tcW w:w="453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Образцовый театр «Кулиска»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 xml:space="preserve">Мастерская ДПИ 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Хореографический коллектив «Порыв»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Школа Ведущих «</w:t>
            </w:r>
            <w:proofErr w:type="spellStart"/>
            <w:r w:rsidRPr="00E329B1">
              <w:rPr>
                <w:rFonts w:ascii="Times New Roman" w:hAnsi="Times New Roman" w:cs="Times New Roman"/>
                <w:iCs/>
                <w:color w:val="auto"/>
              </w:rPr>
              <w:t>Акуна</w:t>
            </w:r>
            <w:proofErr w:type="spellEnd"/>
            <w:r w:rsidRPr="00E329B1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E329B1">
              <w:rPr>
                <w:rFonts w:ascii="Times New Roman" w:hAnsi="Times New Roman" w:cs="Times New Roman"/>
                <w:iCs/>
                <w:color w:val="auto"/>
              </w:rPr>
              <w:t>Матата</w:t>
            </w:r>
            <w:proofErr w:type="spellEnd"/>
            <w:r w:rsidRPr="00E329B1">
              <w:rPr>
                <w:rFonts w:ascii="Times New Roman" w:hAnsi="Times New Roman" w:cs="Times New Roman"/>
                <w:iCs/>
                <w:color w:val="auto"/>
              </w:rPr>
              <w:t>»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 xml:space="preserve">Студия </w:t>
            </w:r>
            <w:proofErr w:type="gramStart"/>
            <w:r w:rsidRPr="00E329B1">
              <w:rPr>
                <w:rFonts w:ascii="Times New Roman" w:hAnsi="Times New Roman" w:cs="Times New Roman"/>
                <w:iCs/>
                <w:color w:val="auto"/>
              </w:rPr>
              <w:t>ИЗО</w:t>
            </w:r>
            <w:proofErr w:type="gramEnd"/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 xml:space="preserve">Детская вокальная студия «Челентано» 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Творческое объединение «Литературная гостиная»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«Фотолаборатория»</w:t>
            </w:r>
          </w:p>
        </w:tc>
        <w:tc>
          <w:tcPr>
            <w:tcW w:w="2127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7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6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3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6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4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740FC6" w:rsidRPr="00E329B1" w:rsidTr="00740FC6">
        <w:tc>
          <w:tcPr>
            <w:tcW w:w="237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Социально-педагогическая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25 программ</w:t>
            </w:r>
          </w:p>
        </w:tc>
        <w:tc>
          <w:tcPr>
            <w:tcW w:w="453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Шахматная школа «Интеллект»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Творческое объединение «Я – блогер»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«Речь и коммуникативное общение»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 xml:space="preserve">Школа английского языка 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Сетевые программы (по договору о сотрудничестве)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Школа раннего развития</w:t>
            </w:r>
          </w:p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«Школа менеджеров»</w:t>
            </w:r>
          </w:p>
        </w:tc>
        <w:tc>
          <w:tcPr>
            <w:tcW w:w="2127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2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3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11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4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3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2</w:t>
            </w:r>
          </w:p>
        </w:tc>
      </w:tr>
      <w:tr w:rsidR="00740FC6" w:rsidRPr="00E329B1" w:rsidTr="00740FC6">
        <w:tc>
          <w:tcPr>
            <w:tcW w:w="237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gramStart"/>
            <w:r w:rsidRPr="00E329B1">
              <w:rPr>
                <w:rFonts w:ascii="Times New Roman" w:hAnsi="Times New Roman" w:cs="Times New Roman"/>
                <w:iCs/>
                <w:color w:val="auto"/>
              </w:rPr>
              <w:t>Естественно-научная</w:t>
            </w:r>
            <w:proofErr w:type="gramEnd"/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 программа</w:t>
            </w:r>
          </w:p>
        </w:tc>
        <w:tc>
          <w:tcPr>
            <w:tcW w:w="453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«Эко – мастерская»</w:t>
            </w:r>
          </w:p>
        </w:tc>
        <w:tc>
          <w:tcPr>
            <w:tcW w:w="2127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1</w:t>
            </w:r>
          </w:p>
        </w:tc>
      </w:tr>
      <w:tr w:rsidR="00740FC6" w:rsidRPr="00E329B1" w:rsidTr="00740FC6">
        <w:tc>
          <w:tcPr>
            <w:tcW w:w="237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Физкультурно-спортивная</w:t>
            </w:r>
          </w:p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 программы</w:t>
            </w:r>
          </w:p>
        </w:tc>
        <w:tc>
          <w:tcPr>
            <w:tcW w:w="4536" w:type="dxa"/>
          </w:tcPr>
          <w:p w:rsidR="00740FC6" w:rsidRPr="00E329B1" w:rsidRDefault="00740FC6" w:rsidP="00740FC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Спортивные клубы</w:t>
            </w:r>
          </w:p>
        </w:tc>
        <w:tc>
          <w:tcPr>
            <w:tcW w:w="2127" w:type="dxa"/>
          </w:tcPr>
          <w:p w:rsidR="00740FC6" w:rsidRPr="00E329B1" w:rsidRDefault="00740FC6" w:rsidP="00740FC6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</w:rPr>
              <w:t>2</w:t>
            </w:r>
          </w:p>
        </w:tc>
      </w:tr>
    </w:tbl>
    <w:p w:rsidR="00740FC6" w:rsidRPr="00E329B1" w:rsidRDefault="00740FC6" w:rsidP="00740FC6">
      <w:pPr>
        <w:pStyle w:val="a3"/>
        <w:shd w:val="clear" w:color="auto" w:fill="FFFFFF"/>
        <w:jc w:val="both"/>
        <w:rPr>
          <w:iCs/>
        </w:rPr>
      </w:pPr>
    </w:p>
    <w:p w:rsidR="00740FC6" w:rsidRPr="00E329B1" w:rsidRDefault="00740FC6" w:rsidP="00740FC6">
      <w:pPr>
        <w:pStyle w:val="a3"/>
        <w:shd w:val="clear" w:color="auto" w:fill="FFFFFF"/>
        <w:ind w:left="0" w:firstLine="567"/>
        <w:jc w:val="both"/>
        <w:rPr>
          <w:iCs/>
        </w:rPr>
      </w:pPr>
      <w:r w:rsidRPr="00E329B1">
        <w:rPr>
          <w:iCs/>
        </w:rPr>
        <w:t xml:space="preserve">Программы, реализуемые в учреждении, соответствуют Программе развития учреждения и её основным задачам, образовательной программе МАУДО «ДДТ» </w:t>
      </w:r>
      <w:proofErr w:type="gramStart"/>
      <w:r w:rsidRPr="00E329B1">
        <w:rPr>
          <w:iCs/>
        </w:rPr>
        <w:t>г</w:t>
      </w:r>
      <w:proofErr w:type="gramEnd"/>
      <w:r w:rsidRPr="00E329B1">
        <w:rPr>
          <w:iCs/>
        </w:rPr>
        <w:t>. Сосновоборска на 2019 - 2020 уч. год. Во всех программах присутствуют обязательные структурные элементы (согласно «Методическим рекомендациям по проектированию дополнительных (общеразвивающих) программ (включая разноуровневые) 18.11.2015</w:t>
      </w:r>
      <w:r w:rsidR="002F1DC7" w:rsidRPr="00E329B1">
        <w:rPr>
          <w:iCs/>
        </w:rPr>
        <w:t xml:space="preserve"> </w:t>
      </w:r>
      <w:r w:rsidRPr="00E329B1">
        <w:rPr>
          <w:iCs/>
        </w:rPr>
        <w:t xml:space="preserve">г). Часть программ разработаны с учётом принципа дифференциации в соответствии со следующими уровнями сложности: «стартовый уровень», «базовый уровень», «продвинутый уровень». В связи с этим с каждым годом увеличивается количество программ, рассчитанных на 1 год обучения.  </w:t>
      </w:r>
    </w:p>
    <w:p w:rsidR="002A5E36" w:rsidRPr="00E329B1" w:rsidRDefault="002A5E36" w:rsidP="006D26DC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E329B1">
        <w:rPr>
          <w:rFonts w:ascii="Times New Roman" w:hAnsi="Times New Roman" w:cs="Times New Roman"/>
          <w:iCs/>
          <w:color w:val="auto"/>
        </w:rPr>
        <w:t xml:space="preserve">Содержание дополнительных общеобразовательных программ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</w:t>
      </w:r>
      <w:r w:rsidRPr="00E329B1">
        <w:rPr>
          <w:rFonts w:ascii="Times New Roman" w:hAnsi="Times New Roman" w:cs="Times New Roman"/>
          <w:iCs/>
          <w:color w:val="auto"/>
        </w:rPr>
        <w:lastRenderedPageBreak/>
        <w:t>совершенствовании, формирование культуры здорового и безопасного образа жизни, укрепление здоровья, а также на организацию их свободного времени (в соответствии с Федеральным законом от 29 декабря 2012 года № 273-ФЗ «Об образовании в Российской Федерации», «Методическими рекомендациями по проектированию дополнительных (общеразвивающих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>) программ (включая разноуровневые) от 18.11.2015г.). Программы ДДТ учитывают возрастные и индивидуальные особенности учащихся.</w:t>
      </w:r>
    </w:p>
    <w:p w:rsidR="002A5E36" w:rsidRPr="00E329B1" w:rsidRDefault="00946E6D" w:rsidP="006D26DC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Две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дополнительны</w:t>
      </w:r>
      <w:r w:rsidR="009E5851" w:rsidRPr="00E329B1">
        <w:rPr>
          <w:rFonts w:ascii="Times New Roman" w:hAnsi="Times New Roman" w:cs="Times New Roman"/>
          <w:iCs/>
          <w:color w:val="auto"/>
        </w:rPr>
        <w:t>е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общеобразовательны</w:t>
      </w:r>
      <w:r w:rsidR="009E5851" w:rsidRPr="00E329B1">
        <w:rPr>
          <w:rFonts w:ascii="Times New Roman" w:hAnsi="Times New Roman" w:cs="Times New Roman"/>
          <w:iCs/>
          <w:color w:val="auto"/>
        </w:rPr>
        <w:t>е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программы реализуются в сетевой </w:t>
      </w:r>
      <w:r w:rsidR="009E5851" w:rsidRPr="00E329B1">
        <w:rPr>
          <w:rFonts w:ascii="Times New Roman" w:hAnsi="Times New Roman" w:cs="Times New Roman"/>
          <w:iCs/>
          <w:color w:val="auto"/>
        </w:rPr>
        <w:t>форме.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Программ</w:t>
      </w:r>
      <w:r w:rsidRPr="00E329B1">
        <w:rPr>
          <w:rFonts w:ascii="Times New Roman" w:hAnsi="Times New Roman" w:cs="Times New Roman"/>
          <w:iCs/>
          <w:color w:val="auto"/>
        </w:rPr>
        <w:t>ы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«Просто Я»</w:t>
      </w:r>
      <w:r w:rsidRPr="00E329B1">
        <w:rPr>
          <w:rFonts w:ascii="Times New Roman" w:hAnsi="Times New Roman" w:cs="Times New Roman"/>
          <w:iCs/>
          <w:color w:val="auto"/>
        </w:rPr>
        <w:t>, «Команда плюс» -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социально-педагогической направленности реализу</w:t>
      </w:r>
      <w:r w:rsidR="00E73D1A" w:rsidRPr="00E329B1">
        <w:rPr>
          <w:rFonts w:ascii="Times New Roman" w:hAnsi="Times New Roman" w:cs="Times New Roman"/>
          <w:iCs/>
          <w:color w:val="auto"/>
        </w:rPr>
        <w:t>ю</w:t>
      </w:r>
      <w:r w:rsidR="002A5E36" w:rsidRPr="00E329B1">
        <w:rPr>
          <w:rFonts w:ascii="Times New Roman" w:hAnsi="Times New Roman" w:cs="Times New Roman"/>
          <w:iCs/>
          <w:color w:val="auto"/>
        </w:rPr>
        <w:t>тся совместно с МАОУ СОШ №</w:t>
      </w:r>
      <w:r w:rsidRPr="00E329B1">
        <w:rPr>
          <w:rFonts w:ascii="Times New Roman" w:hAnsi="Times New Roman" w:cs="Times New Roman"/>
          <w:iCs/>
          <w:color w:val="auto"/>
        </w:rPr>
        <w:t>4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г. Сосновоборска</w:t>
      </w:r>
      <w:r w:rsidRPr="00E329B1">
        <w:rPr>
          <w:rFonts w:ascii="Times New Roman" w:hAnsi="Times New Roman" w:cs="Times New Roman"/>
          <w:iCs/>
          <w:color w:val="auto"/>
        </w:rPr>
        <w:t xml:space="preserve"> и с МАОУ СОШ №3 г. Сосновоборска.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Программа</w:t>
      </w:r>
      <w:r w:rsidR="00E73D1A" w:rsidRPr="00E329B1">
        <w:rPr>
          <w:rFonts w:ascii="Times New Roman" w:hAnsi="Times New Roman" w:cs="Times New Roman"/>
          <w:iCs/>
          <w:color w:val="auto"/>
        </w:rPr>
        <w:t xml:space="preserve"> «Просто Я»</w:t>
      </w:r>
      <w:r w:rsidRPr="00E329B1">
        <w:rPr>
          <w:rFonts w:ascii="Times New Roman" w:hAnsi="Times New Roman" w:cs="Times New Roman"/>
          <w:iCs/>
          <w:color w:val="auto"/>
        </w:rPr>
        <w:t xml:space="preserve"> 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направлена на формирование метапредметных результатов учащихся первых классов. Программа </w:t>
      </w:r>
      <w:r w:rsidR="00E73D1A" w:rsidRPr="00E329B1">
        <w:rPr>
          <w:rFonts w:ascii="Times New Roman" w:hAnsi="Times New Roman" w:cs="Times New Roman"/>
          <w:iCs/>
          <w:color w:val="auto"/>
        </w:rPr>
        <w:t xml:space="preserve">«Команда плюс» 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направлена на формирование командной компетентности у обучающихся </w:t>
      </w:r>
      <w:r w:rsidR="009E5851" w:rsidRPr="00E329B1">
        <w:rPr>
          <w:rFonts w:ascii="Times New Roman" w:hAnsi="Times New Roman" w:cs="Times New Roman"/>
          <w:iCs/>
          <w:color w:val="auto"/>
        </w:rPr>
        <w:t>третьих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классов.</w:t>
      </w:r>
      <w:r w:rsidR="006D26DC" w:rsidRPr="00E329B1">
        <w:rPr>
          <w:rFonts w:ascii="Times New Roman" w:hAnsi="Times New Roman" w:cs="Times New Roman"/>
          <w:iCs/>
          <w:color w:val="auto"/>
        </w:rPr>
        <w:t xml:space="preserve"> </w:t>
      </w:r>
    </w:p>
    <w:p w:rsidR="006D26DC" w:rsidRPr="00E329B1" w:rsidRDefault="002A5E36" w:rsidP="006D26DC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E329B1">
        <w:rPr>
          <w:rFonts w:ascii="Times New Roman" w:hAnsi="Times New Roman" w:cs="Times New Roman"/>
          <w:iCs/>
          <w:color w:val="auto"/>
        </w:rPr>
        <w:t>Среди достоинств программ можно отметить следующее: в большинстве своём имеющиеся программы, не смотря на их модификацию, разработаны с учётом собственного наработанного педагогического опыта конкретных педагогов; в некоторых программах учтен принцип многоуровневой подготовки, когда у ребёнка есть возможность после окончания программы перейти на следующий этап обучения (программы «Сценическое мастерство», «</w:t>
      </w:r>
      <w:r w:rsidR="00CD2882" w:rsidRPr="00E329B1">
        <w:rPr>
          <w:rFonts w:ascii="Times New Roman" w:hAnsi="Times New Roman" w:cs="Times New Roman"/>
          <w:iCs/>
          <w:color w:val="auto"/>
        </w:rPr>
        <w:t>Основы</w:t>
      </w:r>
      <w:r w:rsidRPr="00E329B1">
        <w:rPr>
          <w:rFonts w:ascii="Times New Roman" w:hAnsi="Times New Roman" w:cs="Times New Roman"/>
          <w:iCs/>
          <w:color w:val="auto"/>
        </w:rPr>
        <w:t xml:space="preserve"> LEGO-конструирования», «</w:t>
      </w:r>
      <w:r w:rsidR="00E73D1A" w:rsidRPr="00E329B1">
        <w:rPr>
          <w:rFonts w:ascii="Times New Roman" w:hAnsi="Times New Roman" w:cs="Times New Roman"/>
          <w:iCs/>
          <w:color w:val="auto"/>
        </w:rPr>
        <w:t>Топаем и хлопаем</w:t>
      </w:r>
      <w:r w:rsidRPr="00E329B1">
        <w:rPr>
          <w:rFonts w:ascii="Times New Roman" w:hAnsi="Times New Roman" w:cs="Times New Roman"/>
          <w:iCs/>
          <w:color w:val="auto"/>
        </w:rPr>
        <w:t>», «Хогвартс Академия</w:t>
      </w:r>
      <w:r w:rsidR="00CD2882" w:rsidRPr="00E329B1">
        <w:rPr>
          <w:rFonts w:ascii="Times New Roman" w:hAnsi="Times New Roman" w:cs="Times New Roman"/>
          <w:iCs/>
          <w:color w:val="auto"/>
        </w:rPr>
        <w:t>», «Игрушки»</w:t>
      </w:r>
      <w:r w:rsidRPr="00E329B1">
        <w:rPr>
          <w:rFonts w:ascii="Times New Roman" w:hAnsi="Times New Roman" w:cs="Times New Roman"/>
          <w:iCs/>
          <w:color w:val="auto"/>
        </w:rPr>
        <w:t xml:space="preserve"> и др.);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 xml:space="preserve"> большая часть программ соответствует социальному заказу и реализуется на основе личностно-ориентированного подхода.</w:t>
      </w:r>
    </w:p>
    <w:p w:rsidR="005A1C71" w:rsidRPr="00E329B1" w:rsidRDefault="00E73D1A" w:rsidP="00676E3A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В этом учебном году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стоит отметить, что </w:t>
      </w:r>
      <w:r w:rsidRPr="00E329B1">
        <w:rPr>
          <w:rFonts w:ascii="Times New Roman" w:hAnsi="Times New Roman" w:cs="Times New Roman"/>
          <w:iCs/>
          <w:color w:val="auto"/>
        </w:rPr>
        <w:t xml:space="preserve">начали реализовываться </w:t>
      </w:r>
      <w:r w:rsidR="002A5E36" w:rsidRPr="00E329B1">
        <w:rPr>
          <w:rFonts w:ascii="Times New Roman" w:hAnsi="Times New Roman" w:cs="Times New Roman"/>
          <w:iCs/>
          <w:color w:val="auto"/>
        </w:rPr>
        <w:t>программы</w:t>
      </w:r>
      <w:r w:rsidR="00A0076C" w:rsidRPr="00E329B1">
        <w:rPr>
          <w:rFonts w:ascii="Times New Roman" w:hAnsi="Times New Roman" w:cs="Times New Roman"/>
          <w:iCs/>
          <w:color w:val="auto"/>
        </w:rPr>
        <w:t>,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по своему содержанию соответствую</w:t>
      </w:r>
      <w:r w:rsidRPr="00E329B1">
        <w:rPr>
          <w:rFonts w:ascii="Times New Roman" w:hAnsi="Times New Roman" w:cs="Times New Roman"/>
          <w:iCs/>
          <w:color w:val="auto"/>
        </w:rPr>
        <w:t>щие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современным тенденциям развития общества и современным психолого-педагогическим разработкам</w:t>
      </w:r>
      <w:r w:rsidRPr="00E329B1">
        <w:rPr>
          <w:rFonts w:ascii="Times New Roman" w:hAnsi="Times New Roman" w:cs="Times New Roman"/>
          <w:iCs/>
          <w:color w:val="auto"/>
        </w:rPr>
        <w:t>, такие как: «Мир фотографий», «Школа менеджеров», «Медиаменеджмент», «Я – блогер».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</w:t>
      </w:r>
    </w:p>
    <w:p w:rsidR="002A5E36" w:rsidRPr="00E329B1" w:rsidRDefault="005A1C71" w:rsidP="00676E3A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В качестве недостатков программ стоит отметить, что</w:t>
      </w:r>
      <w:r w:rsidR="002A5E36" w:rsidRPr="00E329B1">
        <w:rPr>
          <w:rFonts w:ascii="Times New Roman" w:hAnsi="Times New Roman" w:cs="Times New Roman"/>
          <w:iCs/>
          <w:color w:val="auto"/>
        </w:rPr>
        <w:t xml:space="preserve"> в связи с отсутствием единых федеральных или краевых требований к описанию результатов, в программах ДДТ отсутствует единый подход к представлению данного аспекта программ, что, в свою очередь, предполагает одновременно наличие в учреждении программ, направленных на достижение </w:t>
      </w:r>
      <w:proofErr w:type="spellStart"/>
      <w:r w:rsidR="002A5E36" w:rsidRPr="00E329B1">
        <w:rPr>
          <w:rFonts w:ascii="Times New Roman" w:hAnsi="Times New Roman" w:cs="Times New Roman"/>
          <w:iCs/>
          <w:color w:val="auto"/>
        </w:rPr>
        <w:t>компетентностных</w:t>
      </w:r>
      <w:proofErr w:type="spellEnd"/>
      <w:r w:rsidR="002A5E36" w:rsidRPr="00E329B1">
        <w:rPr>
          <w:rFonts w:ascii="Times New Roman" w:hAnsi="Times New Roman" w:cs="Times New Roman"/>
          <w:iCs/>
          <w:color w:val="auto"/>
        </w:rPr>
        <w:t xml:space="preserve"> результатов, </w:t>
      </w:r>
      <w:proofErr w:type="spellStart"/>
      <w:r w:rsidR="002A5E36" w:rsidRPr="00E329B1">
        <w:rPr>
          <w:rFonts w:ascii="Times New Roman" w:hAnsi="Times New Roman" w:cs="Times New Roman"/>
          <w:iCs/>
          <w:color w:val="auto"/>
        </w:rPr>
        <w:t>ЗУНов</w:t>
      </w:r>
      <w:proofErr w:type="spellEnd"/>
      <w:r w:rsidR="002A5E36" w:rsidRPr="00E329B1">
        <w:rPr>
          <w:rFonts w:ascii="Times New Roman" w:hAnsi="Times New Roman" w:cs="Times New Roman"/>
          <w:iCs/>
          <w:color w:val="auto"/>
        </w:rPr>
        <w:t>, а также результатов ФГОС.</w:t>
      </w:r>
    </w:p>
    <w:p w:rsidR="003B09F1" w:rsidRPr="00E329B1" w:rsidRDefault="003B09F1" w:rsidP="00676E3A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auto"/>
        </w:rPr>
      </w:pPr>
    </w:p>
    <w:p w:rsidR="007076A4" w:rsidRPr="00E329B1" w:rsidRDefault="007076A4" w:rsidP="000F3700">
      <w:pPr>
        <w:pStyle w:val="a3"/>
        <w:numPr>
          <w:ilvl w:val="1"/>
          <w:numId w:val="1"/>
        </w:numPr>
        <w:rPr>
          <w:b/>
          <w:u w:val="single"/>
        </w:rPr>
      </w:pPr>
      <w:r w:rsidRPr="00E329B1">
        <w:rPr>
          <w:b/>
          <w:u w:val="single"/>
        </w:rPr>
        <w:t>Оценка качества организации учебных занятий (подготовки учащихся):</w:t>
      </w:r>
    </w:p>
    <w:p w:rsidR="00A41877" w:rsidRPr="00E329B1" w:rsidRDefault="00A41877" w:rsidP="00A41877">
      <w:pPr>
        <w:pStyle w:val="a4"/>
        <w:tabs>
          <w:tab w:val="left" w:pos="851"/>
        </w:tabs>
        <w:autoSpaceDN w:val="0"/>
        <w:spacing w:after="0"/>
        <w:ind w:left="0" w:firstLine="709"/>
        <w:jc w:val="both"/>
        <w:rPr>
          <w:rFonts w:eastAsia="Arial Unicode MS"/>
          <w:iCs/>
        </w:rPr>
      </w:pPr>
      <w:r w:rsidRPr="00E329B1">
        <w:rPr>
          <w:rFonts w:eastAsia="Arial Unicode MS"/>
          <w:iCs/>
        </w:rPr>
        <w:t xml:space="preserve">Основным элементом образовательного процесса является учебное занятие, осуществляемое в рамках программы. Среди учебных занятий преобладают занятия по отработке умений и навыков (тренировочное, репетиционное), а также занятия по формированию умений и применения знаний на практике. Также педагогами используются занятия по передаче знаний, их закреплению, обобщению и систематизации знаний. Образовательный процесс в большинстве своём ориентирован на практическую деятельность. </w:t>
      </w:r>
      <w:proofErr w:type="gramStart"/>
      <w:r w:rsidRPr="00E329B1">
        <w:rPr>
          <w:rFonts w:eastAsia="Arial Unicode MS"/>
          <w:iCs/>
        </w:rPr>
        <w:t xml:space="preserve">Из наиболее распространённых методик и технологий обучения используются следующие: методика дифференцированного обучения, индивидуального и личностно-ориентированного обучения, реже - проблемного обучения, методика проектной деятельности, технологии открытого образования и тьюторского сопровождения и др.  </w:t>
      </w:r>
      <w:proofErr w:type="gramEnd"/>
    </w:p>
    <w:p w:rsidR="00A41877" w:rsidRPr="00E329B1" w:rsidRDefault="00A41877" w:rsidP="00A41877">
      <w:pPr>
        <w:pStyle w:val="a4"/>
        <w:tabs>
          <w:tab w:val="left" w:pos="851"/>
        </w:tabs>
        <w:autoSpaceDN w:val="0"/>
        <w:spacing w:after="0"/>
        <w:ind w:left="0" w:firstLine="709"/>
        <w:jc w:val="both"/>
        <w:rPr>
          <w:rFonts w:eastAsia="Arial Unicode MS"/>
          <w:iCs/>
        </w:rPr>
      </w:pPr>
      <w:proofErr w:type="gramStart"/>
      <w:r w:rsidRPr="00E329B1">
        <w:rPr>
          <w:rFonts w:eastAsia="Arial Unicode MS"/>
          <w:iCs/>
        </w:rPr>
        <w:t xml:space="preserve">В рамках учебных занятий используются следующие методы и формы работы: объяснение, рассказ, показ, иллюстрация, демонстрация; беседы, </w:t>
      </w:r>
      <w:proofErr w:type="spellStart"/>
      <w:r w:rsidRPr="00E329B1">
        <w:rPr>
          <w:rFonts w:eastAsia="Arial Unicode MS"/>
          <w:iCs/>
        </w:rPr>
        <w:t>тьюториалы</w:t>
      </w:r>
      <w:proofErr w:type="spellEnd"/>
      <w:r w:rsidRPr="00E329B1">
        <w:rPr>
          <w:rFonts w:eastAsia="Arial Unicode MS"/>
          <w:iCs/>
        </w:rPr>
        <w:t>, дискуссии, тренинги, упражнения на развитие познавательных процессов, практическая работа, деловые и ролевые игры, работа с карточками, подвижные игры и упражнения, тестирование, защита творческих работ, выставки, концерты, рефлексивные приёмы.</w:t>
      </w:r>
      <w:proofErr w:type="gramEnd"/>
      <w:r w:rsidRPr="00E329B1">
        <w:rPr>
          <w:rFonts w:eastAsia="Arial Unicode MS"/>
          <w:iCs/>
        </w:rPr>
        <w:t xml:space="preserve"> Преобладающее количество занятий в объединениях содержат этап рефлексии и процедуру самооценки, проблемные ситуации, которые позволяют повысить уровень субъектности учащихся.</w:t>
      </w:r>
      <w:r w:rsidR="000F3700" w:rsidRPr="00E329B1">
        <w:rPr>
          <w:rFonts w:eastAsia="Arial Unicode MS"/>
          <w:iCs/>
        </w:rPr>
        <w:t xml:space="preserve"> </w:t>
      </w:r>
    </w:p>
    <w:p w:rsidR="00A41877" w:rsidRPr="00E329B1" w:rsidRDefault="00A41877" w:rsidP="00A41877">
      <w:pPr>
        <w:pStyle w:val="a4"/>
        <w:tabs>
          <w:tab w:val="left" w:pos="851"/>
        </w:tabs>
        <w:autoSpaceDN w:val="0"/>
        <w:spacing w:after="0"/>
        <w:ind w:left="0" w:firstLine="709"/>
        <w:jc w:val="both"/>
        <w:rPr>
          <w:rFonts w:eastAsia="Arial Unicode MS"/>
          <w:iCs/>
        </w:rPr>
      </w:pPr>
    </w:p>
    <w:p w:rsidR="00CD7AA2" w:rsidRPr="00E329B1" w:rsidRDefault="00533500" w:rsidP="00A41877">
      <w:pPr>
        <w:pStyle w:val="a4"/>
        <w:tabs>
          <w:tab w:val="left" w:pos="851"/>
        </w:tabs>
        <w:autoSpaceDN w:val="0"/>
        <w:spacing w:after="0"/>
        <w:ind w:left="0" w:firstLine="709"/>
        <w:jc w:val="both"/>
        <w:rPr>
          <w:rFonts w:eastAsia="Arial Unicode MS"/>
          <w:bCs/>
        </w:rPr>
      </w:pPr>
      <w:r w:rsidRPr="00E329B1">
        <w:rPr>
          <w:rFonts w:eastAsia="Arial Unicode MS"/>
          <w:b/>
          <w:iCs/>
          <w:u w:val="single"/>
        </w:rPr>
        <w:lastRenderedPageBreak/>
        <w:t>5.4.</w:t>
      </w:r>
      <w:r w:rsidR="009471D0" w:rsidRPr="00E329B1">
        <w:rPr>
          <w:rFonts w:eastAsia="Arial Unicode MS"/>
          <w:b/>
          <w:iCs/>
          <w:u w:val="single"/>
        </w:rPr>
        <w:t xml:space="preserve"> </w:t>
      </w:r>
      <w:r w:rsidR="0087325A" w:rsidRPr="00E329B1">
        <w:rPr>
          <w:rFonts w:eastAsia="Arial Unicode MS"/>
          <w:b/>
          <w:iCs/>
          <w:u w:val="single"/>
        </w:rPr>
        <w:t xml:space="preserve">Внутренняя </w:t>
      </w:r>
      <w:r w:rsidR="0087092E" w:rsidRPr="00E329B1">
        <w:rPr>
          <w:rFonts w:eastAsia="Arial Unicode MS"/>
          <w:b/>
          <w:iCs/>
          <w:u w:val="single"/>
        </w:rPr>
        <w:t>и внешняя системы</w:t>
      </w:r>
      <w:r w:rsidR="00CD7AA2" w:rsidRPr="00E329B1">
        <w:rPr>
          <w:rFonts w:eastAsia="Arial Unicode MS"/>
          <w:b/>
          <w:iCs/>
          <w:u w:val="single"/>
        </w:rPr>
        <w:t xml:space="preserve"> оценки </w:t>
      </w:r>
      <w:r w:rsidR="0087325A" w:rsidRPr="00E329B1">
        <w:rPr>
          <w:rFonts w:eastAsia="Arial Unicode MS"/>
          <w:b/>
          <w:iCs/>
          <w:u w:val="single"/>
        </w:rPr>
        <w:t>качества образования (</w:t>
      </w:r>
      <w:r w:rsidR="00CD7AA2" w:rsidRPr="00E329B1">
        <w:rPr>
          <w:rFonts w:eastAsia="Arial Unicode MS"/>
          <w:b/>
          <w:iCs/>
          <w:u w:val="single"/>
        </w:rPr>
        <w:t>усвоения учащимися программ</w:t>
      </w:r>
      <w:r w:rsidR="0087325A" w:rsidRPr="00E329B1">
        <w:rPr>
          <w:rFonts w:eastAsia="Arial Unicode MS"/>
          <w:b/>
          <w:iCs/>
          <w:u w:val="single"/>
        </w:rPr>
        <w:t>)</w:t>
      </w:r>
      <w:r w:rsidR="00CD7AA2" w:rsidRPr="00E329B1">
        <w:rPr>
          <w:rFonts w:eastAsia="Arial Unicode MS"/>
          <w:b/>
          <w:iCs/>
          <w:u w:val="single"/>
        </w:rPr>
        <w:t>:</w:t>
      </w:r>
    </w:p>
    <w:p w:rsidR="0087092E" w:rsidRPr="00E329B1" w:rsidRDefault="0087092E" w:rsidP="0049488A">
      <w:pPr>
        <w:ind w:firstLine="360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В сфере дополнительного образования отсутствуют единые государственные образовательные стандарты, которые позволили бы определить уровень результативности </w:t>
      </w:r>
      <w:proofErr w:type="gramStart"/>
      <w:r w:rsidRPr="00E329B1">
        <w:rPr>
          <w:rFonts w:ascii="Times New Roman" w:hAnsi="Times New Roman" w:cs="Times New Roman"/>
          <w:iCs/>
          <w:color w:val="auto"/>
        </w:rPr>
        <w:t>обучения детей</w:t>
      </w:r>
      <w:proofErr w:type="gramEnd"/>
      <w:r w:rsidRPr="00E329B1">
        <w:rPr>
          <w:rFonts w:ascii="Times New Roman" w:hAnsi="Times New Roman" w:cs="Times New Roman"/>
          <w:iCs/>
          <w:color w:val="auto"/>
        </w:rPr>
        <w:t xml:space="preserve"> по дополнительным общеобразовательным программам.</w:t>
      </w:r>
    </w:p>
    <w:p w:rsidR="0087092E" w:rsidRPr="00E329B1" w:rsidRDefault="0087092E" w:rsidP="0049488A">
      <w:pPr>
        <w:ind w:firstLine="360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Минобрнауки России от 29.08.2013 №1008, </w:t>
      </w:r>
      <w:r w:rsidR="0049488A" w:rsidRPr="00E329B1">
        <w:rPr>
          <w:rFonts w:ascii="Times New Roman" w:hAnsi="Times New Roman" w:cs="Times New Roman"/>
          <w:iCs/>
          <w:color w:val="auto"/>
        </w:rPr>
        <w:t>ДДТ</w:t>
      </w:r>
      <w:r w:rsidRPr="00E329B1">
        <w:rPr>
          <w:rFonts w:ascii="Times New Roman" w:hAnsi="Times New Roman" w:cs="Times New Roman"/>
          <w:iCs/>
          <w:color w:val="auto"/>
        </w:rPr>
        <w:t xml:space="preserve"> самостоятельно определяет содержание программ. Таким образом, говоря о качестве дополнительного образования, можно говорить о степени соответствия реальных достигаемых образовательных результатов детей требованиям дополнительных общеобразовательных программ.</w:t>
      </w:r>
    </w:p>
    <w:p w:rsidR="0087092E" w:rsidRPr="00E329B1" w:rsidRDefault="0087092E" w:rsidP="0087092E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Лучшим средством для отслеживания достижений учащихся является внешняя и внутренняя экспертиза результатов деятельности.</w:t>
      </w:r>
    </w:p>
    <w:p w:rsidR="0087092E" w:rsidRPr="00E329B1" w:rsidRDefault="0087092E" w:rsidP="0049488A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Формой внутренней экспертизы в учреждении является аттестация учащихся, осуществляемая согласно Положению (локально-нормативному документу).</w:t>
      </w:r>
    </w:p>
    <w:p w:rsidR="0087092E" w:rsidRPr="00E329B1" w:rsidRDefault="0087092E" w:rsidP="0049488A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Цель этой процедуры - выявление степени и уровня освоения учащимися дополнительных общеобразовательных программ и их соответствия ожидаемым результатам. </w:t>
      </w:r>
    </w:p>
    <w:p w:rsidR="0087092E" w:rsidRPr="00E329B1" w:rsidRDefault="0087092E" w:rsidP="0049488A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Задачи аттестации:</w:t>
      </w:r>
    </w:p>
    <w:p w:rsidR="0087092E" w:rsidRPr="00E329B1" w:rsidRDefault="0087092E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E329B1">
        <w:rPr>
          <w:rFonts w:ascii="Times New Roman" w:hAnsi="Times New Roman" w:cs="Times New Roman"/>
          <w:iCs/>
          <w:color w:val="auto"/>
        </w:rPr>
        <w:t>определение уровня теоретической подготовки учащихся в конкретной образовательной области;</w:t>
      </w:r>
      <w:r w:rsidR="0049488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выявление степени сформированности практических умений, навыков и компетенций учащихся в выбранном ими виде деятельности;</w:t>
      </w:r>
      <w:r w:rsidR="0049488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анализ полноты реализации дополнительной общеобразовательной программы для детей;</w:t>
      </w:r>
      <w:r w:rsidR="0049488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соотнесение прогнозируемых и реальных результатов учебно-воспитательной работы;</w:t>
      </w:r>
      <w:r w:rsidR="0049488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выявление причин, способствующих или препятствующих полноценной реализации дополнительной общеобразовательной программы;</w:t>
      </w:r>
      <w:r w:rsidR="0049488A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внесение необходимых корректив в содержание и методику образовательной деятельности.</w:t>
      </w:r>
      <w:proofErr w:type="gramEnd"/>
    </w:p>
    <w:p w:rsidR="0087092E" w:rsidRPr="00E329B1" w:rsidRDefault="0087092E" w:rsidP="0049488A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Виды аттестации в </w:t>
      </w:r>
      <w:r w:rsidR="0049488A" w:rsidRPr="00E329B1">
        <w:rPr>
          <w:rFonts w:ascii="Times New Roman" w:hAnsi="Times New Roman" w:cs="Times New Roman"/>
          <w:iCs/>
          <w:color w:val="auto"/>
        </w:rPr>
        <w:t>ДДТ</w:t>
      </w:r>
      <w:r w:rsidRPr="00E329B1">
        <w:rPr>
          <w:rFonts w:ascii="Times New Roman" w:hAnsi="Times New Roman" w:cs="Times New Roman"/>
          <w:iCs/>
          <w:color w:val="auto"/>
        </w:rPr>
        <w:t>:</w:t>
      </w:r>
    </w:p>
    <w:p w:rsidR="0087092E" w:rsidRPr="00E329B1" w:rsidRDefault="0087092E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Текущий контроль успеваемости учащихся осуществляется по завершению разделов, тем или содержательных блоков в течение всего учебного года (периода обучения); </w:t>
      </w:r>
    </w:p>
    <w:p w:rsidR="0087092E" w:rsidRPr="00E329B1" w:rsidRDefault="0087092E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Промежуточная аттестация – это оценка уровня достижений учащихся по дополнительным общеобразовательным программам, срок обучения по которым более 1 года, осуществляется педагогом дополнительного образования.</w:t>
      </w:r>
    </w:p>
    <w:p w:rsidR="0087092E" w:rsidRPr="00E329B1" w:rsidRDefault="0087092E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Итоговая аттестация – это оценка уровня достижений учащихся по завершении всего образовательного курса программы осуществляется аттестационной комиссией из числа администрации, педагогов.</w:t>
      </w:r>
    </w:p>
    <w:p w:rsidR="0087092E" w:rsidRPr="00E329B1" w:rsidRDefault="0049488A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</w:r>
      <w:r w:rsidR="0087092E" w:rsidRPr="00E329B1">
        <w:rPr>
          <w:rFonts w:ascii="Times New Roman" w:hAnsi="Times New Roman" w:cs="Times New Roman"/>
          <w:iCs/>
          <w:color w:val="auto"/>
        </w:rPr>
        <w:t xml:space="preserve">Деятельность педагогов дополнительного образования по аттестации просматривается в рамках разработки графиков учебного процесса на учебный год. </w:t>
      </w:r>
    </w:p>
    <w:p w:rsidR="0087092E" w:rsidRPr="00E329B1" w:rsidRDefault="0087092E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Ежегодно в учреждении издается приказ о проведении аттестации, утверждаются графики и формы аттестации, педагогами дополнительного образования готовятся диагностические материалы для ее проведения, проводятся инструктивные совещания и собеседования с педагогами.</w:t>
      </w:r>
      <w:r w:rsidRPr="00E329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 xml:space="preserve">В течение учебного года проходит информирование родителей о процедуре аттестации через сайт учреждения в разделе «Сведения об образовательной организации», а </w:t>
      </w:r>
      <w:r w:rsidR="00A611C1" w:rsidRPr="00E329B1">
        <w:rPr>
          <w:rFonts w:ascii="Times New Roman" w:hAnsi="Times New Roman" w:cs="Times New Roman"/>
          <w:iCs/>
          <w:color w:val="auto"/>
        </w:rPr>
        <w:t>также</w:t>
      </w:r>
      <w:r w:rsidRPr="00E329B1">
        <w:rPr>
          <w:rFonts w:ascii="Times New Roman" w:hAnsi="Times New Roman" w:cs="Times New Roman"/>
          <w:iCs/>
          <w:color w:val="auto"/>
        </w:rPr>
        <w:t xml:space="preserve"> на родительских собраниях. Родители приглашаются на открытые контрольные занятия, творческие отчеты.</w:t>
      </w:r>
    </w:p>
    <w:p w:rsidR="00153341" w:rsidRPr="00E329B1" w:rsidRDefault="0049488A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</w:r>
      <w:r w:rsidR="0087092E" w:rsidRPr="00E329B1">
        <w:rPr>
          <w:rFonts w:ascii="Times New Roman" w:hAnsi="Times New Roman" w:cs="Times New Roman"/>
          <w:iCs/>
          <w:color w:val="auto"/>
        </w:rPr>
        <w:t>Многообразие направлений и видов дополнительного образования порождает многообразие форм и методов аттестации, разнообразие критериев оценки освоения дополнительных общеобразовательных программ.</w:t>
      </w:r>
    </w:p>
    <w:p w:rsidR="00153341" w:rsidRPr="00E329B1" w:rsidRDefault="00153341" w:rsidP="00153341">
      <w:pPr>
        <w:ind w:firstLine="708"/>
        <w:jc w:val="both"/>
        <w:rPr>
          <w:rFonts w:ascii="Times New Roman" w:eastAsiaTheme="minorEastAsia" w:hAnsi="Times New Roman" w:cs="Times New Roman"/>
          <w:color w:val="auto"/>
        </w:rPr>
      </w:pPr>
      <w:r w:rsidRPr="00E329B1">
        <w:rPr>
          <w:rFonts w:ascii="Times New Roman" w:eastAsiaTheme="minorEastAsia" w:hAnsi="Times New Roman" w:cs="Times New Roman"/>
          <w:color w:val="auto"/>
        </w:rPr>
        <w:t xml:space="preserve">При проведении промежуточной (итоговой) аттестации учащихся чаще всего педагогами дополнительного образования ДДТ выбираются </w:t>
      </w:r>
      <w:r w:rsidR="00A611C1" w:rsidRPr="00E329B1">
        <w:rPr>
          <w:rFonts w:ascii="Times New Roman" w:eastAsiaTheme="minorEastAsia" w:hAnsi="Times New Roman" w:cs="Times New Roman"/>
          <w:color w:val="auto"/>
        </w:rPr>
        <w:t>следующие формы</w:t>
      </w:r>
      <w:r w:rsidRPr="00E329B1">
        <w:rPr>
          <w:rFonts w:ascii="Times New Roman" w:eastAsiaTheme="minorEastAsia" w:hAnsi="Times New Roman" w:cs="Times New Roman"/>
          <w:color w:val="auto"/>
        </w:rPr>
        <w:t xml:space="preserve">, соответствующие возрасту учащихся и </w:t>
      </w:r>
      <w:r w:rsidR="00A611C1" w:rsidRPr="00E329B1">
        <w:rPr>
          <w:rFonts w:ascii="Times New Roman" w:eastAsiaTheme="minorEastAsia" w:hAnsi="Times New Roman" w:cs="Times New Roman"/>
          <w:color w:val="auto"/>
        </w:rPr>
        <w:t>содержанию дополнительных</w:t>
      </w:r>
      <w:r w:rsidRPr="00E329B1">
        <w:rPr>
          <w:rFonts w:ascii="Times New Roman" w:eastAsiaTheme="minorEastAsia" w:hAnsi="Times New Roman" w:cs="Times New Roman"/>
          <w:color w:val="auto"/>
        </w:rPr>
        <w:t xml:space="preserve"> </w:t>
      </w:r>
      <w:r w:rsidRPr="00E329B1">
        <w:rPr>
          <w:rFonts w:ascii="Times New Roman" w:eastAsiaTheme="minorEastAsia" w:hAnsi="Times New Roman" w:cs="Times New Roman"/>
          <w:color w:val="auto"/>
        </w:rPr>
        <w:lastRenderedPageBreak/>
        <w:t>общеобразовательных программ, среди них:</w:t>
      </w:r>
      <w:r w:rsidRPr="00E329B1">
        <w:rPr>
          <w:rFonts w:ascii="Times New Roman" w:eastAsiaTheme="minorEastAsia" w:hAnsi="Times New Roman" w:cs="Times New Roman"/>
          <w:color w:val="auto"/>
        </w:rPr>
        <w:br/>
      </w:r>
    </w:p>
    <w:tbl>
      <w:tblPr>
        <w:tblStyle w:val="32"/>
        <w:tblW w:w="0" w:type="auto"/>
        <w:tblLook w:val="04A0"/>
      </w:tblPr>
      <w:tblGrid>
        <w:gridCol w:w="2272"/>
        <w:gridCol w:w="2268"/>
        <w:gridCol w:w="2738"/>
        <w:gridCol w:w="2292"/>
      </w:tblGrid>
      <w:tr w:rsidR="00153341" w:rsidRPr="00E329B1" w:rsidTr="00BF3E58">
        <w:tc>
          <w:tcPr>
            <w:tcW w:w="2273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Тестирование</w:t>
            </w:r>
          </w:p>
        </w:tc>
        <w:tc>
          <w:tcPr>
            <w:tcW w:w="2268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Спектакль</w:t>
            </w:r>
          </w:p>
        </w:tc>
        <w:tc>
          <w:tcPr>
            <w:tcW w:w="2738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Презентация творческих проектов (работ)</w:t>
            </w:r>
          </w:p>
        </w:tc>
        <w:tc>
          <w:tcPr>
            <w:tcW w:w="2292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Контрольное занятие</w:t>
            </w:r>
          </w:p>
        </w:tc>
      </w:tr>
      <w:tr w:rsidR="00153341" w:rsidRPr="00E329B1" w:rsidTr="00BF3E58">
        <w:tc>
          <w:tcPr>
            <w:tcW w:w="2273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Презентация индивидуальных образовательно-профессиональных маршрутов</w:t>
            </w:r>
          </w:p>
        </w:tc>
        <w:tc>
          <w:tcPr>
            <w:tcW w:w="2268" w:type="dxa"/>
          </w:tcPr>
          <w:p w:rsidR="00153341" w:rsidRPr="00E329B1" w:rsidRDefault="00153341" w:rsidP="00492311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="00492311" w:rsidRPr="00E329B1">
              <w:rPr>
                <w:rFonts w:ascii="Times New Roman" w:eastAsiaTheme="minorEastAsia" w:hAnsi="Times New Roman" w:cs="Times New Roman"/>
                <w:color w:val="auto"/>
              </w:rPr>
              <w:t>Игровая программа</w:t>
            </w:r>
          </w:p>
        </w:tc>
        <w:tc>
          <w:tcPr>
            <w:tcW w:w="2738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Творческая работа</w:t>
            </w:r>
          </w:p>
        </w:tc>
        <w:tc>
          <w:tcPr>
            <w:tcW w:w="2292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Открытое занятие</w:t>
            </w:r>
          </w:p>
        </w:tc>
      </w:tr>
      <w:tr w:rsidR="00153341" w:rsidRPr="00E329B1" w:rsidTr="00BF3E58">
        <w:tc>
          <w:tcPr>
            <w:tcW w:w="2273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Зачет</w:t>
            </w:r>
          </w:p>
        </w:tc>
        <w:tc>
          <w:tcPr>
            <w:tcW w:w="2268" w:type="dxa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Контрольное задание</w:t>
            </w:r>
          </w:p>
        </w:tc>
        <w:tc>
          <w:tcPr>
            <w:tcW w:w="5030" w:type="dxa"/>
            <w:gridSpan w:val="2"/>
          </w:tcPr>
          <w:p w:rsidR="00153341" w:rsidRPr="00E329B1" w:rsidRDefault="00153341" w:rsidP="00BF3E5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</w:rPr>
              <w:t>- Контрольная (проверочная) работа</w:t>
            </w:r>
          </w:p>
        </w:tc>
      </w:tr>
    </w:tbl>
    <w:p w:rsidR="0087092E" w:rsidRPr="00E329B1" w:rsidRDefault="0049488A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</w:r>
      <w:r w:rsidR="0087092E" w:rsidRPr="00E329B1">
        <w:rPr>
          <w:rFonts w:ascii="Times New Roman" w:hAnsi="Times New Roman" w:cs="Times New Roman"/>
          <w:iCs/>
          <w:color w:val="auto"/>
        </w:rPr>
        <w:t xml:space="preserve"> Нужно отметить, что при выявлении уровня обученности учащихся, в учреждении образовательные результаты дополнительной общеобразовательной программы оцениваются с позиции качественного освоения учебного материала (высокий, выше среднего, средний, низкий уровни), а не количественного («+» или «</w:t>
      </w:r>
      <w:proofErr w:type="gramStart"/>
      <w:r w:rsidR="0087092E" w:rsidRPr="00E329B1">
        <w:rPr>
          <w:rFonts w:ascii="Times New Roman" w:hAnsi="Times New Roman" w:cs="Times New Roman"/>
          <w:iCs/>
          <w:color w:val="auto"/>
        </w:rPr>
        <w:t>-»</w:t>
      </w:r>
      <w:proofErr w:type="gramEnd"/>
      <w:r w:rsidR="0087092E" w:rsidRPr="00E329B1">
        <w:rPr>
          <w:rFonts w:ascii="Times New Roman" w:hAnsi="Times New Roman" w:cs="Times New Roman"/>
          <w:iCs/>
          <w:color w:val="auto"/>
        </w:rPr>
        <w:t xml:space="preserve">). </w:t>
      </w:r>
    </w:p>
    <w:p w:rsidR="003B09F1" w:rsidRPr="00E329B1" w:rsidRDefault="0049488A" w:rsidP="00153341">
      <w:pPr>
        <w:tabs>
          <w:tab w:val="num" w:pos="0"/>
        </w:tabs>
        <w:jc w:val="both"/>
        <w:rPr>
          <w:rFonts w:ascii="Times New Roman" w:eastAsiaTheme="minorEastAsia" w:hAnsi="Times New Roman" w:cs="Times New Roman"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</w:r>
      <w:r w:rsidR="003B09F1" w:rsidRPr="00E329B1">
        <w:rPr>
          <w:rFonts w:ascii="Times New Roman" w:eastAsiaTheme="minorEastAsia" w:hAnsi="Times New Roman" w:cs="Times New Roman"/>
          <w:color w:val="auto"/>
        </w:rPr>
        <w:t xml:space="preserve">Анализ посещенных аттестационных занятий </w:t>
      </w:r>
      <w:r w:rsidR="00153341" w:rsidRPr="00E329B1">
        <w:rPr>
          <w:rFonts w:ascii="Times New Roman" w:eastAsiaTheme="minorEastAsia" w:hAnsi="Times New Roman" w:cs="Times New Roman"/>
          <w:color w:val="auto"/>
        </w:rPr>
        <w:t xml:space="preserve">администрацией ДДТ осуществляется </w:t>
      </w:r>
      <w:proofErr w:type="gramStart"/>
      <w:r w:rsidR="003B09F1" w:rsidRPr="00E329B1">
        <w:rPr>
          <w:rFonts w:ascii="Times New Roman" w:eastAsiaTheme="minorEastAsia" w:hAnsi="Times New Roman" w:cs="Times New Roman"/>
          <w:color w:val="auto"/>
        </w:rPr>
        <w:t>согласно</w:t>
      </w:r>
      <w:proofErr w:type="gramEnd"/>
      <w:r w:rsidR="003B09F1" w:rsidRPr="00E329B1">
        <w:rPr>
          <w:rFonts w:ascii="Times New Roman" w:eastAsiaTheme="minorEastAsia" w:hAnsi="Times New Roman" w:cs="Times New Roman"/>
          <w:color w:val="auto"/>
        </w:rPr>
        <w:t xml:space="preserve"> следующих критериев оценки: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наличие цели, учебной задачи (</w:t>
      </w:r>
      <w:proofErr w:type="gramStart"/>
      <w:r w:rsidRPr="00E329B1">
        <w:rPr>
          <w:rFonts w:ascii="Times New Roman" w:eastAsia="Times New Roman" w:hAnsi="Times New Roman" w:cs="Times New Roman"/>
          <w:color w:val="auto"/>
        </w:rPr>
        <w:t>поставлена перед учащимися/выдвинута</w:t>
      </w:r>
      <w:proofErr w:type="gramEnd"/>
      <w:r w:rsidRPr="00E329B1">
        <w:rPr>
          <w:rFonts w:ascii="Times New Roman" w:eastAsia="Times New Roman" w:hAnsi="Times New Roman" w:cs="Times New Roman"/>
          <w:color w:val="auto"/>
        </w:rPr>
        <w:t xml:space="preserve"> самими учащимися);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наличие критериев оценки (их открытость, понимание учащимися):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соответствие критериев оценки заявленным в программе ожидаемым результатам;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соответствие способов оценки (используемых инструментов оценивания) заявленным критериям оценки;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наличие итоговых продуктов;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наличие рефлексии учащихся, как средства осознания своего образовательного движения;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способ представления результатов освоения программы родителям (законным представителям);</w:t>
      </w:r>
    </w:p>
    <w:p w:rsidR="003B09F1" w:rsidRPr="00E329B1" w:rsidRDefault="003B09F1" w:rsidP="003B09F1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>- использование наглядных материалов, ИКТ, здоровьесберегающих технологий;</w:t>
      </w:r>
    </w:p>
    <w:p w:rsidR="003B09F1" w:rsidRPr="00E329B1" w:rsidRDefault="003B09F1" w:rsidP="003B09F1">
      <w:pPr>
        <w:jc w:val="both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eastAsia="Times New Roman" w:hAnsi="Times New Roman" w:cs="Times New Roman"/>
          <w:color w:val="auto"/>
        </w:rPr>
        <w:t xml:space="preserve">-рекомендации, замечания. </w:t>
      </w:r>
    </w:p>
    <w:p w:rsidR="003B09F1" w:rsidRPr="00E329B1" w:rsidRDefault="003B09F1" w:rsidP="003B09F1">
      <w:pPr>
        <w:ind w:firstLine="708"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E329B1">
        <w:rPr>
          <w:rFonts w:ascii="Times New Roman" w:eastAsiaTheme="minorEastAsia" w:hAnsi="Times New Roman" w:cs="Times New Roman"/>
          <w:color w:val="auto"/>
          <w:szCs w:val="22"/>
        </w:rPr>
        <w:t xml:space="preserve">В целом педагоги владеют методами мониторинга и оценки образовательных результатов. При проведении контрольных занятий в большинстве случаев отмечается наличие самостоятельной работы учащихся, организованной деятельности и продукта. Достаточно активно педагогами используются разработанные методические материалы (карточки, бланки, листы для оценки и т.п.), а также неотъемлемой частью большинства аттестационных занятий является этап рефлексии. </w:t>
      </w:r>
    </w:p>
    <w:p w:rsidR="0087092E" w:rsidRPr="00E329B1" w:rsidRDefault="0049488A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</w:r>
      <w:r w:rsidR="0087092E" w:rsidRPr="00E329B1">
        <w:rPr>
          <w:rFonts w:ascii="Times New Roman" w:hAnsi="Times New Roman" w:cs="Times New Roman"/>
          <w:iCs/>
          <w:color w:val="auto"/>
        </w:rPr>
        <w:t>Формами фиксации результатов личных достижений детей являются:</w:t>
      </w:r>
    </w:p>
    <w:p w:rsidR="0087092E" w:rsidRPr="00E329B1" w:rsidRDefault="00153341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</w:t>
      </w:r>
      <w:r w:rsidR="0087092E" w:rsidRPr="00E329B1">
        <w:rPr>
          <w:rFonts w:ascii="Times New Roman" w:hAnsi="Times New Roman" w:cs="Times New Roman"/>
          <w:iCs/>
          <w:color w:val="auto"/>
        </w:rPr>
        <w:t>«Карта прохождения образовательного маршрута»;</w:t>
      </w:r>
    </w:p>
    <w:p w:rsidR="0087092E" w:rsidRPr="00E329B1" w:rsidRDefault="00153341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</w:t>
      </w:r>
      <w:r w:rsidR="0087092E" w:rsidRPr="00E329B1">
        <w:rPr>
          <w:rFonts w:ascii="Times New Roman" w:hAnsi="Times New Roman" w:cs="Times New Roman"/>
          <w:iCs/>
          <w:color w:val="auto"/>
        </w:rPr>
        <w:t>Протокол аттестации учащихся установленного образца (прилагается к «Карте прохождения образовательного маршрута»);</w:t>
      </w:r>
    </w:p>
    <w:p w:rsidR="0087092E" w:rsidRPr="00E329B1" w:rsidRDefault="00153341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</w:t>
      </w:r>
      <w:r w:rsidR="0087092E" w:rsidRPr="00E329B1">
        <w:rPr>
          <w:rFonts w:ascii="Times New Roman" w:hAnsi="Times New Roman" w:cs="Times New Roman"/>
          <w:iCs/>
          <w:color w:val="auto"/>
        </w:rPr>
        <w:t>«Портфолио» учащегося (с приложением документов, подтверждающих творческие достижения и социально-педагогическую активность учащихся);</w:t>
      </w:r>
    </w:p>
    <w:p w:rsidR="0087092E" w:rsidRPr="00E329B1" w:rsidRDefault="00153341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- </w:t>
      </w:r>
      <w:r w:rsidR="0087092E" w:rsidRPr="00E329B1">
        <w:rPr>
          <w:rFonts w:ascii="Times New Roman" w:hAnsi="Times New Roman" w:cs="Times New Roman"/>
          <w:iCs/>
          <w:color w:val="auto"/>
        </w:rPr>
        <w:t>Индивидуальные творческие работы, учебные тетради и т. д., подтверждающие развитие ребенка.</w:t>
      </w:r>
    </w:p>
    <w:p w:rsidR="0087092E" w:rsidRPr="00E329B1" w:rsidRDefault="0049488A" w:rsidP="0087092E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</w:r>
      <w:r w:rsidR="0087092E" w:rsidRPr="00E329B1">
        <w:rPr>
          <w:rFonts w:ascii="Times New Roman" w:hAnsi="Times New Roman" w:cs="Times New Roman"/>
          <w:iCs/>
          <w:color w:val="auto"/>
        </w:rPr>
        <w:t>Все результаты аттестации уча</w:t>
      </w:r>
      <w:r w:rsidR="003B09F1" w:rsidRPr="00E329B1">
        <w:rPr>
          <w:rFonts w:ascii="Times New Roman" w:hAnsi="Times New Roman" w:cs="Times New Roman"/>
          <w:iCs/>
          <w:color w:val="auto"/>
        </w:rPr>
        <w:t xml:space="preserve">щихся анализируются педагогами </w:t>
      </w:r>
      <w:r w:rsidR="0087092E" w:rsidRPr="00E329B1">
        <w:rPr>
          <w:rFonts w:ascii="Times New Roman" w:hAnsi="Times New Roman" w:cs="Times New Roman"/>
          <w:iCs/>
          <w:color w:val="auto"/>
        </w:rPr>
        <w:t>и обобщаются администрацией учреждения. С учетом этих аналитических мероприятий определяется необходимость внесения</w:t>
      </w:r>
      <w:r w:rsidR="0087092E" w:rsidRPr="00E329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092E" w:rsidRPr="00E329B1">
        <w:rPr>
          <w:rFonts w:ascii="Times New Roman" w:hAnsi="Times New Roman" w:cs="Times New Roman"/>
          <w:iCs/>
          <w:color w:val="auto"/>
        </w:rPr>
        <w:t>корректив в дополнительную общеобразовательную программу, определения индивидуальных образовательных траекторий для отдельных учащихся</w:t>
      </w:r>
      <w:r w:rsidR="00E47CE3" w:rsidRPr="00E329B1">
        <w:rPr>
          <w:rFonts w:ascii="Times New Roman" w:hAnsi="Times New Roman" w:cs="Times New Roman"/>
          <w:iCs/>
          <w:color w:val="auto"/>
        </w:rPr>
        <w:t>. П</w:t>
      </w:r>
      <w:r w:rsidR="0087092E" w:rsidRPr="00E329B1">
        <w:rPr>
          <w:rFonts w:ascii="Times New Roman" w:hAnsi="Times New Roman" w:cs="Times New Roman"/>
          <w:iCs/>
          <w:color w:val="auto"/>
        </w:rPr>
        <w:t xml:space="preserve">о результатам итоговой аттестации, на основании Положения о выдаче документа, свидетельствующего об освоении дополнительных общеобразовательных программ, учащимся, успешно освоившим дополнительную общеобразовательную программу, выдается свидетельство специального образца. </w:t>
      </w:r>
    </w:p>
    <w:p w:rsidR="000F3700" w:rsidRPr="00E329B1" w:rsidRDefault="0049488A" w:rsidP="00ED2378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lastRenderedPageBreak/>
        <w:tab/>
      </w:r>
      <w:r w:rsidR="0087092E" w:rsidRPr="00E329B1">
        <w:rPr>
          <w:rFonts w:ascii="Times New Roman" w:hAnsi="Times New Roman" w:cs="Times New Roman"/>
          <w:iCs/>
          <w:color w:val="auto"/>
        </w:rPr>
        <w:t xml:space="preserve">Аттестация учащихся нашего учреждения - это внутренняя экспертиза качества дополнительного образования. </w:t>
      </w:r>
      <w:r w:rsidR="00492311" w:rsidRPr="00E329B1">
        <w:rPr>
          <w:rFonts w:ascii="Times New Roman" w:hAnsi="Times New Roman" w:cs="Times New Roman"/>
          <w:iCs/>
          <w:color w:val="auto"/>
        </w:rPr>
        <w:t xml:space="preserve">С этого учебного года в учреждении результаты уровня освоения </w:t>
      </w:r>
      <w:proofErr w:type="gramStart"/>
      <w:r w:rsidR="00492311" w:rsidRPr="00E329B1">
        <w:rPr>
          <w:rFonts w:ascii="Times New Roman" w:hAnsi="Times New Roman" w:cs="Times New Roman"/>
          <w:iCs/>
          <w:color w:val="auto"/>
        </w:rPr>
        <w:t>ДОП</w:t>
      </w:r>
      <w:proofErr w:type="gramEnd"/>
      <w:r w:rsidR="00492311" w:rsidRPr="00E329B1">
        <w:rPr>
          <w:rFonts w:ascii="Times New Roman" w:hAnsi="Times New Roman" w:cs="Times New Roman"/>
          <w:iCs/>
          <w:color w:val="auto"/>
        </w:rPr>
        <w:t xml:space="preserve"> учащимися доводятся до сведения родителей (законных представителей) посредством предоставленной ими электронной почты. Разработан локальный акт, регламентирующий данный вид деятельности.</w:t>
      </w:r>
    </w:p>
    <w:p w:rsidR="00ED2378" w:rsidRPr="00E329B1" w:rsidRDefault="00ED2378" w:rsidP="00ED2378">
      <w:pPr>
        <w:tabs>
          <w:tab w:val="num" w:pos="0"/>
        </w:tabs>
        <w:jc w:val="both"/>
        <w:rPr>
          <w:rFonts w:ascii="Times New Roman" w:hAnsi="Times New Roman" w:cs="Times New Roman"/>
          <w:b/>
          <w:iCs/>
          <w:color w:val="auto"/>
        </w:rPr>
      </w:pPr>
    </w:p>
    <w:p w:rsidR="00DC06A3" w:rsidRPr="00E329B1" w:rsidRDefault="000F3700" w:rsidP="006852B4">
      <w:pPr>
        <w:tabs>
          <w:tab w:val="left" w:pos="851"/>
        </w:tabs>
        <w:autoSpaceDN w:val="0"/>
        <w:jc w:val="both"/>
        <w:rPr>
          <w:rFonts w:ascii="Times New Roman" w:hAnsi="Times New Roman" w:cs="Times New Roman"/>
          <w:b/>
          <w:iCs/>
          <w:color w:val="auto"/>
        </w:rPr>
      </w:pPr>
      <w:r w:rsidRPr="00E329B1">
        <w:rPr>
          <w:rFonts w:ascii="Times New Roman" w:hAnsi="Times New Roman" w:cs="Times New Roman"/>
          <w:b/>
          <w:iCs/>
          <w:color w:val="auto"/>
        </w:rPr>
        <w:t xml:space="preserve">Результаты </w:t>
      </w:r>
      <w:r w:rsidR="006852B4" w:rsidRPr="00E329B1">
        <w:rPr>
          <w:rFonts w:ascii="Times New Roman" w:hAnsi="Times New Roman" w:cs="Times New Roman"/>
          <w:b/>
          <w:iCs/>
          <w:color w:val="auto"/>
          <w:u w:val="single"/>
        </w:rPr>
        <w:t xml:space="preserve">внутреннего </w:t>
      </w:r>
      <w:r w:rsidR="004062EF" w:rsidRPr="00E329B1">
        <w:rPr>
          <w:rFonts w:ascii="Times New Roman" w:hAnsi="Times New Roman" w:cs="Times New Roman"/>
          <w:b/>
          <w:iCs/>
          <w:color w:val="auto"/>
          <w:u w:val="single"/>
        </w:rPr>
        <w:t>мониторинга</w:t>
      </w:r>
      <w:r w:rsidR="004062EF" w:rsidRPr="00E329B1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6852B4" w:rsidRPr="00E329B1">
        <w:rPr>
          <w:rFonts w:ascii="Times New Roman" w:hAnsi="Times New Roman" w:cs="Times New Roman"/>
          <w:b/>
          <w:iCs/>
          <w:color w:val="auto"/>
        </w:rPr>
        <w:t xml:space="preserve">степени </w:t>
      </w:r>
      <w:r w:rsidRPr="00E329B1">
        <w:rPr>
          <w:rFonts w:ascii="Times New Roman" w:hAnsi="Times New Roman" w:cs="Times New Roman"/>
          <w:b/>
          <w:iCs/>
          <w:color w:val="auto"/>
        </w:rPr>
        <w:t xml:space="preserve">освоения дополнительных общеобразовательных программ: </w:t>
      </w:r>
    </w:p>
    <w:p w:rsidR="0049488A" w:rsidRPr="00E329B1" w:rsidRDefault="0049488A" w:rsidP="007076A4">
      <w:pPr>
        <w:jc w:val="both"/>
        <w:rPr>
          <w:rFonts w:ascii="Times New Roman" w:hAnsi="Times New Roman" w:cs="Times New Roman"/>
          <w:b/>
          <w:iCs/>
          <w:color w:val="auto"/>
        </w:rPr>
      </w:pPr>
    </w:p>
    <w:tbl>
      <w:tblPr>
        <w:tblStyle w:val="a8"/>
        <w:tblpPr w:leftFromText="180" w:rightFromText="180" w:vertAnchor="text" w:horzAnchor="margin" w:tblpY="-41"/>
        <w:tblW w:w="0" w:type="auto"/>
        <w:tblLook w:val="04A0"/>
      </w:tblPr>
      <w:tblGrid>
        <w:gridCol w:w="2380"/>
        <w:gridCol w:w="1651"/>
        <w:gridCol w:w="1965"/>
        <w:gridCol w:w="1750"/>
        <w:gridCol w:w="1721"/>
      </w:tblGrid>
      <w:tr w:rsidR="00522824" w:rsidRPr="00E329B1" w:rsidTr="00790E4B">
        <w:trPr>
          <w:trHeight w:val="788"/>
        </w:trPr>
        <w:tc>
          <w:tcPr>
            <w:tcW w:w="2380" w:type="dxa"/>
          </w:tcPr>
          <w:p w:rsidR="000F3700" w:rsidRPr="00E329B1" w:rsidRDefault="000F3700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Период</w:t>
            </w:r>
            <w:r w:rsidR="00E11F71"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аттестации</w:t>
            </w: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/уровень освоения</w:t>
            </w:r>
          </w:p>
        </w:tc>
        <w:tc>
          <w:tcPr>
            <w:tcW w:w="1651" w:type="dxa"/>
          </w:tcPr>
          <w:p w:rsidR="000F3700" w:rsidRPr="00E329B1" w:rsidRDefault="000F3700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Высокий</w:t>
            </w:r>
          </w:p>
        </w:tc>
        <w:tc>
          <w:tcPr>
            <w:tcW w:w="1965" w:type="dxa"/>
          </w:tcPr>
          <w:p w:rsidR="000F3700" w:rsidRPr="00E329B1" w:rsidRDefault="000F3700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1750" w:type="dxa"/>
          </w:tcPr>
          <w:p w:rsidR="000F3700" w:rsidRPr="00E329B1" w:rsidRDefault="000F3700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1721" w:type="dxa"/>
          </w:tcPr>
          <w:p w:rsidR="000F3700" w:rsidRPr="00E329B1" w:rsidRDefault="000F3700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Низкий</w:t>
            </w:r>
          </w:p>
        </w:tc>
      </w:tr>
      <w:tr w:rsidR="00E11F71" w:rsidRPr="00E329B1" w:rsidTr="0019473B">
        <w:trPr>
          <w:trHeight w:val="420"/>
        </w:trPr>
        <w:tc>
          <w:tcPr>
            <w:tcW w:w="2380" w:type="dxa"/>
            <w:vMerge w:val="restart"/>
          </w:tcPr>
          <w:p w:rsidR="00533500" w:rsidRPr="00E329B1" w:rsidRDefault="00533500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  <w:p w:rsidR="00492311" w:rsidRPr="00E329B1" w:rsidRDefault="00492311" w:rsidP="00492311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1-е полугодие</w:t>
            </w:r>
          </w:p>
          <w:p w:rsidR="00E11F71" w:rsidRPr="00E329B1" w:rsidRDefault="00492311" w:rsidP="00492311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(декабрь </w:t>
            </w:r>
            <w:r w:rsidR="00FA13DD"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2018г</w:t>
            </w:r>
            <w:r w:rsidR="00E11F71"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.)</w:t>
            </w:r>
          </w:p>
        </w:tc>
        <w:tc>
          <w:tcPr>
            <w:tcW w:w="1651" w:type="dxa"/>
          </w:tcPr>
          <w:p w:rsidR="00533500" w:rsidRPr="00E329B1" w:rsidRDefault="00492311" w:rsidP="00790E4B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33</w:t>
            </w:r>
            <w:r w:rsidR="00790E4B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E11F71" w:rsidRPr="00E329B1" w:rsidRDefault="00492311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40</w:t>
            </w:r>
            <w:r w:rsidR="00E11F71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50" w:type="dxa"/>
          </w:tcPr>
          <w:p w:rsidR="00E11F71" w:rsidRPr="00E329B1" w:rsidRDefault="00492311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25</w:t>
            </w:r>
            <w:r w:rsidR="00E11F71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21" w:type="dxa"/>
            <w:vMerge w:val="restart"/>
          </w:tcPr>
          <w:p w:rsidR="00533500" w:rsidRPr="00E329B1" w:rsidRDefault="00533500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533500" w:rsidRPr="00E329B1" w:rsidRDefault="00533500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E11F71" w:rsidRPr="00E329B1" w:rsidRDefault="00AA034E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</w:t>
            </w:r>
            <w:r w:rsidR="00E11F71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790E4B" w:rsidRPr="00E329B1" w:rsidTr="00BF3E58">
        <w:trPr>
          <w:trHeight w:val="445"/>
        </w:trPr>
        <w:tc>
          <w:tcPr>
            <w:tcW w:w="2380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3616" w:type="dxa"/>
            <w:gridSpan w:val="2"/>
          </w:tcPr>
          <w:p w:rsidR="00790E4B" w:rsidRPr="00E329B1" w:rsidRDefault="00790E4B" w:rsidP="00790E4B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>Качество обученности</w:t>
            </w:r>
          </w:p>
          <w:p w:rsidR="00790E4B" w:rsidRPr="00E329B1" w:rsidRDefault="00492311" w:rsidP="00790E4B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>73</w:t>
            </w:r>
            <w:r w:rsidR="00790E4B" w:rsidRPr="00E329B1">
              <w:rPr>
                <w:rFonts w:ascii="Times New Roman" w:hAnsi="Times New Roman" w:cs="Times New Roman"/>
                <w:b/>
                <w:iCs/>
                <w:color w:val="auto"/>
              </w:rPr>
              <w:t>%</w:t>
            </w:r>
          </w:p>
        </w:tc>
        <w:tc>
          <w:tcPr>
            <w:tcW w:w="1750" w:type="dxa"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721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790E4B" w:rsidRPr="00E329B1" w:rsidTr="0019473B">
        <w:trPr>
          <w:trHeight w:val="478"/>
        </w:trPr>
        <w:tc>
          <w:tcPr>
            <w:tcW w:w="2380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5366" w:type="dxa"/>
            <w:gridSpan w:val="3"/>
          </w:tcPr>
          <w:p w:rsidR="00790E4B" w:rsidRPr="00E329B1" w:rsidRDefault="00790E4B" w:rsidP="00790E4B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                                                       % успеваемости</w:t>
            </w:r>
          </w:p>
          <w:p w:rsidR="00790E4B" w:rsidRPr="00E329B1" w:rsidRDefault="00790E4B" w:rsidP="00790E4B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                                 </w:t>
            </w:r>
            <w:r w:rsidR="00492311" w:rsidRPr="00E329B1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                             </w:t>
            </w:r>
            <w:r w:rsidR="00104F51" w:rsidRPr="00E329B1">
              <w:rPr>
                <w:rFonts w:ascii="Times New Roman" w:hAnsi="Times New Roman" w:cs="Times New Roman"/>
                <w:b/>
                <w:iCs/>
                <w:color w:val="auto"/>
              </w:rPr>
              <w:t>98</w:t>
            </w: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>%</w:t>
            </w:r>
          </w:p>
        </w:tc>
        <w:tc>
          <w:tcPr>
            <w:tcW w:w="1721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</w:tr>
      <w:tr w:rsidR="00E11F71" w:rsidRPr="00E329B1" w:rsidTr="0019473B">
        <w:trPr>
          <w:trHeight w:val="526"/>
        </w:trPr>
        <w:tc>
          <w:tcPr>
            <w:tcW w:w="2380" w:type="dxa"/>
            <w:vMerge w:val="restart"/>
          </w:tcPr>
          <w:p w:rsidR="00533500" w:rsidRPr="00E329B1" w:rsidRDefault="00533500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  <w:p w:rsidR="00E11F71" w:rsidRPr="00E329B1" w:rsidRDefault="00492311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1-е полугодие (декабрь 2019</w:t>
            </w:r>
            <w:r w:rsidR="00E11F71" w:rsidRPr="00E329B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г.)</w:t>
            </w:r>
          </w:p>
        </w:tc>
        <w:tc>
          <w:tcPr>
            <w:tcW w:w="1651" w:type="dxa"/>
          </w:tcPr>
          <w:p w:rsidR="00E11F71" w:rsidRPr="00E329B1" w:rsidRDefault="00492311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31</w:t>
            </w:r>
            <w:r w:rsidR="00E11F71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E11F71" w:rsidRPr="00E329B1" w:rsidRDefault="00492311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46</w:t>
            </w:r>
            <w:r w:rsidR="00E11F71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50" w:type="dxa"/>
          </w:tcPr>
          <w:p w:rsidR="00E11F71" w:rsidRPr="00E329B1" w:rsidRDefault="00492311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</w:t>
            </w:r>
            <w:r w:rsidR="00E11F71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  <w:tc>
          <w:tcPr>
            <w:tcW w:w="1721" w:type="dxa"/>
            <w:vMerge w:val="restart"/>
          </w:tcPr>
          <w:p w:rsidR="00533500" w:rsidRPr="00E329B1" w:rsidRDefault="00533500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533500" w:rsidRPr="00E329B1" w:rsidRDefault="00533500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E11F71" w:rsidRPr="00E329B1" w:rsidRDefault="00153341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</w:t>
            </w:r>
            <w:r w:rsidR="00E11F71" w:rsidRPr="00E329B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790E4B" w:rsidRPr="00E329B1" w:rsidTr="00790E4B">
        <w:trPr>
          <w:trHeight w:val="484"/>
        </w:trPr>
        <w:tc>
          <w:tcPr>
            <w:tcW w:w="2380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3616" w:type="dxa"/>
            <w:gridSpan w:val="2"/>
          </w:tcPr>
          <w:p w:rsidR="00790E4B" w:rsidRPr="00E329B1" w:rsidRDefault="00790E4B" w:rsidP="00790E4B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>Качество обученности</w:t>
            </w:r>
          </w:p>
          <w:p w:rsidR="00790E4B" w:rsidRPr="00E329B1" w:rsidRDefault="00492311" w:rsidP="00790E4B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>77</w:t>
            </w:r>
            <w:r w:rsidR="00790E4B" w:rsidRPr="00E329B1">
              <w:rPr>
                <w:rFonts w:ascii="Times New Roman" w:hAnsi="Times New Roman" w:cs="Times New Roman"/>
                <w:b/>
                <w:iCs/>
                <w:color w:val="auto"/>
              </w:rPr>
              <w:t>%</w:t>
            </w:r>
          </w:p>
        </w:tc>
        <w:tc>
          <w:tcPr>
            <w:tcW w:w="1750" w:type="dxa"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721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790E4B" w:rsidRPr="00E329B1" w:rsidTr="00790E4B">
        <w:trPr>
          <w:trHeight w:val="534"/>
        </w:trPr>
        <w:tc>
          <w:tcPr>
            <w:tcW w:w="2380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5366" w:type="dxa"/>
            <w:gridSpan w:val="3"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                                                       % успеваемости</w:t>
            </w:r>
          </w:p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                                                               98%</w:t>
            </w:r>
          </w:p>
        </w:tc>
        <w:tc>
          <w:tcPr>
            <w:tcW w:w="1721" w:type="dxa"/>
            <w:vMerge/>
          </w:tcPr>
          <w:p w:rsidR="00790E4B" w:rsidRPr="00E329B1" w:rsidRDefault="00790E4B" w:rsidP="000F3700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</w:tr>
    </w:tbl>
    <w:p w:rsidR="00ED2378" w:rsidRPr="00E329B1" w:rsidRDefault="00ED2378" w:rsidP="00216EFD">
      <w:pPr>
        <w:keepNext/>
        <w:jc w:val="center"/>
        <w:rPr>
          <w:color w:val="auto"/>
        </w:rPr>
      </w:pPr>
    </w:p>
    <w:p w:rsidR="00522824" w:rsidRPr="00E329B1" w:rsidRDefault="00522824" w:rsidP="00216EFD">
      <w:pPr>
        <w:keepNext/>
        <w:jc w:val="center"/>
        <w:rPr>
          <w:color w:val="auto"/>
        </w:rPr>
      </w:pPr>
      <w:r w:rsidRPr="00E329B1">
        <w:rPr>
          <w:rFonts w:ascii="Times New Roman" w:hAnsi="Times New Roman" w:cs="Times New Roman"/>
          <w:iCs/>
          <w:noProof/>
          <w:color w:val="auto"/>
        </w:rPr>
        <w:drawing>
          <wp:inline distT="0" distB="0" distL="0" distR="0">
            <wp:extent cx="5295900" cy="26860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488A" w:rsidRPr="00E329B1" w:rsidRDefault="0049488A" w:rsidP="00216EFD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</w:p>
    <w:p w:rsidR="00DC06A3" w:rsidRPr="00E329B1" w:rsidRDefault="000D591A" w:rsidP="00216EFD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Из приведенной</w:t>
      </w:r>
      <w:r w:rsidR="00331F08" w:rsidRPr="00E329B1">
        <w:rPr>
          <w:rFonts w:ascii="Times New Roman" w:hAnsi="Times New Roman" w:cs="Times New Roman"/>
          <w:iCs/>
          <w:color w:val="auto"/>
        </w:rPr>
        <w:t xml:space="preserve"> выше та</w:t>
      </w:r>
      <w:r w:rsidRPr="00E329B1">
        <w:rPr>
          <w:rFonts w:ascii="Times New Roman" w:hAnsi="Times New Roman" w:cs="Times New Roman"/>
          <w:iCs/>
          <w:color w:val="auto"/>
        </w:rPr>
        <w:t>блицы, диаграммы видно, что качество обученности учащихся в 1-ом полугодии 2019</w:t>
      </w:r>
      <w:r w:rsidR="00331F08" w:rsidRPr="00E329B1">
        <w:rPr>
          <w:rFonts w:ascii="Times New Roman" w:hAnsi="Times New Roman" w:cs="Times New Roman"/>
          <w:iCs/>
          <w:color w:val="auto"/>
        </w:rPr>
        <w:t>г. (аттестация, декабрь)</w:t>
      </w:r>
      <w:r w:rsidRPr="00E329B1">
        <w:rPr>
          <w:rFonts w:ascii="Times New Roman" w:hAnsi="Times New Roman" w:cs="Times New Roman"/>
          <w:iCs/>
          <w:color w:val="auto"/>
        </w:rPr>
        <w:t xml:space="preserve"> на 4% выше с аналогичным периодом аттестации в 2018 – 2019 </w:t>
      </w:r>
      <w:proofErr w:type="spellStart"/>
      <w:r w:rsidRPr="00E329B1">
        <w:rPr>
          <w:rFonts w:ascii="Times New Roman" w:hAnsi="Times New Roman" w:cs="Times New Roman"/>
          <w:iCs/>
          <w:color w:val="auto"/>
        </w:rPr>
        <w:t>уч.г</w:t>
      </w:r>
      <w:proofErr w:type="spellEnd"/>
      <w:r w:rsidRPr="00E329B1">
        <w:rPr>
          <w:rFonts w:ascii="Times New Roman" w:hAnsi="Times New Roman" w:cs="Times New Roman"/>
          <w:iCs/>
          <w:color w:val="auto"/>
        </w:rPr>
        <w:t xml:space="preserve">. </w:t>
      </w:r>
      <w:r w:rsidR="009471D0" w:rsidRPr="00E329B1">
        <w:rPr>
          <w:rFonts w:ascii="Times New Roman" w:hAnsi="Times New Roman" w:cs="Times New Roman"/>
          <w:iCs/>
          <w:color w:val="auto"/>
        </w:rPr>
        <w:t>Результат успеваемости</w:t>
      </w:r>
      <w:r w:rsidR="00331F08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="009471D0" w:rsidRPr="00E329B1">
        <w:rPr>
          <w:rFonts w:ascii="Times New Roman" w:hAnsi="Times New Roman" w:cs="Times New Roman"/>
          <w:iCs/>
          <w:color w:val="auto"/>
        </w:rPr>
        <w:t>по-прежнему</w:t>
      </w:r>
      <w:r w:rsidRPr="00E329B1">
        <w:rPr>
          <w:rFonts w:ascii="Times New Roman" w:hAnsi="Times New Roman" w:cs="Times New Roman"/>
          <w:iCs/>
          <w:color w:val="auto"/>
        </w:rPr>
        <w:t xml:space="preserve"> высокий-  98%.</w:t>
      </w:r>
    </w:p>
    <w:p w:rsidR="00416FC3" w:rsidRPr="00E329B1" w:rsidRDefault="0049488A" w:rsidP="00416FC3">
      <w:pPr>
        <w:jc w:val="both"/>
        <w:rPr>
          <w:rFonts w:ascii="Times New Roman" w:eastAsiaTheme="minorEastAsia" w:hAnsi="Times New Roman" w:cs="Times New Roman"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  <w:t>Далее показаны результаты освоения учащимися ДДТ дополнительных общеобразовательных программ по направленностям обучения: технической, художеств</w:t>
      </w:r>
      <w:r w:rsidR="001E1181" w:rsidRPr="00E329B1">
        <w:rPr>
          <w:rFonts w:ascii="Times New Roman" w:hAnsi="Times New Roman" w:cs="Times New Roman"/>
          <w:iCs/>
          <w:color w:val="auto"/>
        </w:rPr>
        <w:t>енной, социально-педагогической</w:t>
      </w:r>
      <w:r w:rsidR="000D591A" w:rsidRPr="00E329B1">
        <w:rPr>
          <w:rFonts w:ascii="Times New Roman" w:hAnsi="Times New Roman" w:cs="Times New Roman"/>
          <w:iCs/>
          <w:color w:val="auto"/>
        </w:rPr>
        <w:t xml:space="preserve">, </w:t>
      </w:r>
      <w:proofErr w:type="gramStart"/>
      <w:r w:rsidR="000D591A" w:rsidRPr="00E329B1">
        <w:rPr>
          <w:rFonts w:ascii="Times New Roman" w:hAnsi="Times New Roman" w:cs="Times New Roman"/>
          <w:iCs/>
          <w:color w:val="auto"/>
        </w:rPr>
        <w:t>естественно-научной</w:t>
      </w:r>
      <w:proofErr w:type="gramEnd"/>
      <w:r w:rsidR="000D591A" w:rsidRPr="00E329B1">
        <w:rPr>
          <w:rFonts w:ascii="Times New Roman" w:hAnsi="Times New Roman" w:cs="Times New Roman"/>
          <w:iCs/>
          <w:color w:val="auto"/>
        </w:rPr>
        <w:t>, физкультурно-спортивной</w:t>
      </w:r>
      <w:r w:rsidR="001E1181" w:rsidRPr="00E329B1">
        <w:rPr>
          <w:rFonts w:ascii="Times New Roman" w:hAnsi="Times New Roman" w:cs="Times New Roman"/>
          <w:iCs/>
          <w:color w:val="auto"/>
        </w:rPr>
        <w:t xml:space="preserve"> в ходе проведения промежуточной аттестации учащихся ДДТ </w:t>
      </w:r>
      <w:r w:rsidR="000D591A" w:rsidRPr="00E329B1">
        <w:rPr>
          <w:rFonts w:ascii="Times New Roman" w:eastAsia="Times New Roman" w:hAnsi="Times New Roman" w:cs="Times New Roman"/>
          <w:color w:val="auto"/>
        </w:rPr>
        <w:t>в декабре</w:t>
      </w:r>
      <w:r w:rsidR="000D591A" w:rsidRPr="00E329B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D591A" w:rsidRPr="00E329B1">
        <w:rPr>
          <w:rFonts w:ascii="Times New Roman" w:eastAsiaTheme="minorEastAsia" w:hAnsi="Times New Roman" w:cs="Times New Roman"/>
          <w:color w:val="auto"/>
        </w:rPr>
        <w:t>2019</w:t>
      </w:r>
      <w:r w:rsidR="00416FC3" w:rsidRPr="00E329B1">
        <w:rPr>
          <w:rFonts w:ascii="Times New Roman" w:eastAsiaTheme="minorEastAsia" w:hAnsi="Times New Roman" w:cs="Times New Roman"/>
          <w:color w:val="auto"/>
        </w:rPr>
        <w:t xml:space="preserve">г. </w:t>
      </w:r>
    </w:p>
    <w:p w:rsidR="00BF3E58" w:rsidRPr="00E329B1" w:rsidRDefault="00BF3E58" w:rsidP="00BF3E58">
      <w:pPr>
        <w:ind w:firstLine="708"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proofErr w:type="gramStart"/>
      <w:r w:rsidRPr="00E329B1">
        <w:rPr>
          <w:rFonts w:ascii="Times New Roman" w:eastAsiaTheme="minorEastAsia" w:hAnsi="Times New Roman" w:cs="Times New Roman"/>
          <w:color w:val="auto"/>
          <w:szCs w:val="22"/>
        </w:rPr>
        <w:t>В</w:t>
      </w:r>
      <w:r w:rsidRPr="00E329B1">
        <w:rPr>
          <w:rFonts w:ascii="Times New Roman" w:eastAsia="Times New Roman" w:hAnsi="Times New Roman" w:cs="Times New Roman"/>
          <w:color w:val="auto"/>
          <w:szCs w:val="22"/>
          <w:lang w:eastAsia="en-US"/>
        </w:rPr>
        <w:t xml:space="preserve"> </w:t>
      </w:r>
      <w:r w:rsidRPr="00E329B1">
        <w:rPr>
          <w:rFonts w:ascii="Times New Roman" w:eastAsiaTheme="minorEastAsia" w:hAnsi="Times New Roman" w:cs="Times New Roman"/>
          <w:color w:val="auto"/>
          <w:szCs w:val="22"/>
        </w:rPr>
        <w:t>соответс</w:t>
      </w:r>
      <w:r w:rsidR="000D591A" w:rsidRPr="00E329B1">
        <w:rPr>
          <w:rFonts w:ascii="Times New Roman" w:eastAsiaTheme="minorEastAsia" w:hAnsi="Times New Roman" w:cs="Times New Roman"/>
          <w:color w:val="auto"/>
          <w:szCs w:val="22"/>
        </w:rPr>
        <w:t>твии с планом работы ДДТ на 2019-2020</w:t>
      </w:r>
      <w:r w:rsidRPr="00E329B1">
        <w:rPr>
          <w:rFonts w:ascii="Times New Roman" w:eastAsiaTheme="minorEastAsia" w:hAnsi="Times New Roman" w:cs="Times New Roman"/>
          <w:color w:val="auto"/>
          <w:szCs w:val="22"/>
        </w:rPr>
        <w:t xml:space="preserve"> учебный год, руководствуясь Положением о системе внутренней оценки качества образования в ДДТ, </w:t>
      </w:r>
      <w:r w:rsidRPr="00E329B1">
        <w:rPr>
          <w:rFonts w:ascii="Times New Roman" w:eastAsiaTheme="minorEastAsia" w:hAnsi="Times New Roman" w:cstheme="minorBidi"/>
          <w:color w:val="auto"/>
        </w:rPr>
        <w:t xml:space="preserve">Положением о </w:t>
      </w:r>
      <w:r w:rsidRPr="00E329B1">
        <w:rPr>
          <w:rFonts w:ascii="Times New Roman" w:eastAsiaTheme="minorEastAsia" w:hAnsi="Times New Roman" w:cstheme="minorBidi"/>
          <w:color w:val="auto"/>
        </w:rPr>
        <w:lastRenderedPageBreak/>
        <w:t xml:space="preserve">формах, периодичности и порядке текущего контроля успеваемости, промежуточной и итоговой аттестации учащихся </w:t>
      </w:r>
      <w:r w:rsidRPr="00E329B1">
        <w:rPr>
          <w:rFonts w:ascii="Times New Roman" w:eastAsiaTheme="minorEastAsia" w:hAnsi="Times New Roman" w:cstheme="minorBidi"/>
          <w:bCs/>
          <w:color w:val="auto"/>
        </w:rPr>
        <w:t>ДДТ,</w:t>
      </w:r>
      <w:r w:rsidR="00A611C1" w:rsidRPr="00E329B1">
        <w:rPr>
          <w:rFonts w:ascii="Times New Roman" w:eastAsiaTheme="minorEastAsia" w:hAnsi="Times New Roman" w:cstheme="minorBidi"/>
          <w:bCs/>
          <w:color w:val="auto"/>
        </w:rPr>
        <w:t xml:space="preserve"> </w:t>
      </w:r>
      <w:r w:rsidRPr="00E329B1">
        <w:rPr>
          <w:rFonts w:ascii="Times New Roman" w:eastAsiaTheme="minorEastAsia" w:hAnsi="Times New Roman" w:cstheme="minorBidi"/>
          <w:bCs/>
          <w:color w:val="auto"/>
        </w:rPr>
        <w:t xml:space="preserve">в творческих объединениях ДДТ были </w:t>
      </w:r>
      <w:r w:rsidRPr="00E329B1">
        <w:rPr>
          <w:rFonts w:ascii="Times New Roman" w:eastAsiaTheme="minorEastAsia" w:hAnsi="Times New Roman" w:cs="Times New Roman"/>
          <w:color w:val="auto"/>
          <w:szCs w:val="22"/>
        </w:rPr>
        <w:t xml:space="preserve">проведены контрольные </w:t>
      </w:r>
      <w:r w:rsidR="00A611C1" w:rsidRPr="00E329B1">
        <w:rPr>
          <w:rFonts w:ascii="Times New Roman" w:eastAsiaTheme="minorEastAsia" w:hAnsi="Times New Roman" w:cs="Times New Roman"/>
          <w:color w:val="auto"/>
          <w:szCs w:val="22"/>
        </w:rPr>
        <w:t>срезы по</w:t>
      </w:r>
      <w:r w:rsidRPr="00E329B1">
        <w:rPr>
          <w:rFonts w:ascii="Times New Roman" w:eastAsiaTheme="minorEastAsia" w:hAnsi="Times New Roman" w:cs="Times New Roman"/>
          <w:color w:val="auto"/>
          <w:szCs w:val="22"/>
        </w:rPr>
        <w:t xml:space="preserve"> выявлению уровня </w:t>
      </w:r>
      <w:r w:rsidR="00A611C1" w:rsidRPr="00E329B1">
        <w:rPr>
          <w:rFonts w:ascii="Times New Roman" w:eastAsiaTheme="minorEastAsia" w:hAnsi="Times New Roman" w:cs="Times New Roman"/>
          <w:color w:val="auto"/>
          <w:szCs w:val="22"/>
        </w:rPr>
        <w:t>обученности учащихся</w:t>
      </w:r>
      <w:r w:rsidRPr="00E329B1">
        <w:rPr>
          <w:rFonts w:ascii="Times New Roman" w:eastAsiaTheme="minorEastAsia" w:hAnsi="Times New Roman" w:cs="Times New Roman"/>
          <w:color w:val="auto"/>
          <w:szCs w:val="22"/>
        </w:rPr>
        <w:t xml:space="preserve"> за </w:t>
      </w:r>
      <w:r w:rsidRPr="00E329B1">
        <w:rPr>
          <w:rFonts w:ascii="Times New Roman" w:eastAsiaTheme="minorEastAsia" w:hAnsi="Times New Roman" w:cs="Times New Roman"/>
          <w:color w:val="auto"/>
          <w:szCs w:val="22"/>
          <w:lang w:val="en-US"/>
        </w:rPr>
        <w:t>I</w:t>
      </w:r>
      <w:r w:rsidR="000D591A" w:rsidRPr="00E329B1">
        <w:rPr>
          <w:rFonts w:ascii="Times New Roman" w:eastAsiaTheme="minorEastAsia" w:hAnsi="Times New Roman" w:cs="Times New Roman"/>
          <w:color w:val="auto"/>
          <w:szCs w:val="22"/>
        </w:rPr>
        <w:t xml:space="preserve"> полугодие 2019-2020</w:t>
      </w:r>
      <w:r w:rsidRPr="00E329B1">
        <w:rPr>
          <w:rFonts w:ascii="Times New Roman" w:eastAsiaTheme="minorEastAsia" w:hAnsi="Times New Roman" w:cs="Times New Roman"/>
          <w:color w:val="auto"/>
          <w:szCs w:val="22"/>
        </w:rPr>
        <w:t xml:space="preserve"> учебного года. </w:t>
      </w:r>
      <w:proofErr w:type="gramEnd"/>
    </w:p>
    <w:p w:rsidR="00BF3E58" w:rsidRPr="00E329B1" w:rsidRDefault="00BF3E58" w:rsidP="00BF3E58">
      <w:pPr>
        <w:tabs>
          <w:tab w:val="left" w:pos="-3060"/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329B1">
        <w:rPr>
          <w:rFonts w:ascii="Times New Roman" w:eastAsia="DejaVu Sans" w:hAnsi="Times New Roman" w:cs="Times New Roman"/>
          <w:color w:val="auto"/>
          <w:szCs w:val="22"/>
          <w:lang w:eastAsia="en-US"/>
        </w:rPr>
        <w:tab/>
        <w:t>В ходе посещения администрацией ДДТ контрольных мероприятий было установлено, что их проведение осуществлялось педагогами дополнительного образования творческих объединений ДДТ</w:t>
      </w:r>
      <w:r w:rsidRPr="00E329B1">
        <w:rPr>
          <w:rFonts w:ascii="Times New Roman" w:eastAsia="Times New Roman" w:hAnsi="Times New Roman" w:cs="Times New Roman"/>
          <w:bCs/>
          <w:color w:val="auto"/>
          <w:szCs w:val="22"/>
          <w:lang w:eastAsia="en-US"/>
        </w:rPr>
        <w:t xml:space="preserve"> </w:t>
      </w:r>
      <w:r w:rsidRPr="00E329B1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</w:t>
      </w:r>
      <w:r w:rsidR="000D591A" w:rsidRPr="00E329B1">
        <w:rPr>
          <w:rFonts w:ascii="Times New Roman" w:eastAsia="Times New Roman" w:hAnsi="Times New Roman" w:cs="Times New Roman"/>
          <w:bCs/>
          <w:color w:val="auto"/>
          <w:lang w:eastAsia="en-US"/>
        </w:rPr>
        <w:t>етствии с учебным планом на 2019-2020</w:t>
      </w:r>
      <w:r w:rsidRPr="00E329B1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г. </w:t>
      </w:r>
      <w:proofErr w:type="gramStart"/>
      <w:r w:rsidR="009471D0" w:rsidRPr="00E329B1">
        <w:rPr>
          <w:rFonts w:ascii="Times New Roman" w:eastAsia="Times New Roman" w:hAnsi="Times New Roman" w:cs="Times New Roman"/>
          <w:bCs/>
          <w:color w:val="auto"/>
          <w:szCs w:val="22"/>
          <w:lang w:eastAsia="en-US"/>
        </w:rPr>
        <w:t>согласно</w:t>
      </w:r>
      <w:proofErr w:type="gramEnd"/>
      <w:r w:rsidR="009471D0" w:rsidRPr="00E329B1">
        <w:rPr>
          <w:rFonts w:ascii="Times New Roman" w:eastAsia="Times New Roman" w:hAnsi="Times New Roman" w:cs="Times New Roman"/>
          <w:bCs/>
          <w:color w:val="auto"/>
          <w:szCs w:val="22"/>
          <w:lang w:eastAsia="en-US"/>
        </w:rPr>
        <w:t xml:space="preserve"> общего</w:t>
      </w:r>
      <w:r w:rsidRPr="00E329B1">
        <w:rPr>
          <w:rFonts w:ascii="Times New Roman" w:eastAsia="DejaVu Sans" w:hAnsi="Times New Roman" w:cs="Times New Roman"/>
          <w:color w:val="auto"/>
          <w:lang w:eastAsia="en-US"/>
        </w:rPr>
        <w:t xml:space="preserve"> </w:t>
      </w:r>
      <w:r w:rsidRPr="00E329B1">
        <w:rPr>
          <w:rFonts w:ascii="Times New Roman" w:eastAsia="Times New Roman" w:hAnsi="Times New Roman" w:cs="Times New Roman"/>
          <w:color w:val="auto"/>
          <w:lang w:eastAsia="en-US"/>
        </w:rPr>
        <w:t xml:space="preserve">графика проведения промежуточной </w:t>
      </w:r>
      <w:r w:rsidR="000D591A" w:rsidRPr="00E329B1">
        <w:rPr>
          <w:rFonts w:ascii="Times New Roman" w:eastAsia="Times New Roman" w:hAnsi="Times New Roman" w:cs="Times New Roman"/>
          <w:color w:val="auto"/>
          <w:lang w:eastAsia="en-US"/>
        </w:rPr>
        <w:t>аттестации за 1-е полугодие 2019-2020</w:t>
      </w:r>
      <w:r w:rsidRPr="00E329B1">
        <w:rPr>
          <w:rFonts w:ascii="Times New Roman" w:eastAsia="Times New Roman" w:hAnsi="Times New Roman" w:cs="Times New Roman"/>
          <w:color w:val="auto"/>
          <w:lang w:eastAsia="en-US"/>
        </w:rPr>
        <w:t xml:space="preserve"> учебного года </w:t>
      </w:r>
    </w:p>
    <w:p w:rsidR="00BF3E58" w:rsidRPr="00E329B1" w:rsidRDefault="00BF3E58" w:rsidP="00BF3E58">
      <w:pPr>
        <w:tabs>
          <w:tab w:val="left" w:pos="-3060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329B1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331F08" w:rsidRPr="00E329B1" w:rsidRDefault="004062EF" w:rsidP="00331F0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329B1">
        <w:rPr>
          <w:rFonts w:ascii="Times New Roman" w:hAnsi="Times New Roman" w:cs="Times New Roman"/>
          <w:b/>
          <w:bCs/>
          <w:color w:val="auto"/>
        </w:rPr>
        <w:t xml:space="preserve">Результаты освоения дополнительных общеобразовательных программ </w:t>
      </w:r>
    </w:p>
    <w:p w:rsidR="004062EF" w:rsidRPr="00E329B1" w:rsidRDefault="00F06163" w:rsidP="00331F0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329B1">
        <w:rPr>
          <w:rFonts w:ascii="Times New Roman" w:hAnsi="Times New Roman" w:cs="Times New Roman"/>
          <w:b/>
          <w:bCs/>
          <w:color w:val="auto"/>
        </w:rPr>
        <w:t xml:space="preserve">по </w:t>
      </w:r>
      <w:r w:rsidR="009471D0" w:rsidRPr="00E329B1">
        <w:rPr>
          <w:rFonts w:ascii="Times New Roman" w:hAnsi="Times New Roman" w:cs="Times New Roman"/>
          <w:b/>
          <w:bCs/>
          <w:color w:val="auto"/>
        </w:rPr>
        <w:t>направленностям в</w:t>
      </w:r>
      <w:r w:rsidR="008B7D34" w:rsidRPr="00E329B1">
        <w:rPr>
          <w:rFonts w:ascii="Times New Roman" w:hAnsi="Times New Roman" w:cs="Times New Roman"/>
          <w:b/>
          <w:bCs/>
          <w:color w:val="auto"/>
        </w:rPr>
        <w:t xml:space="preserve"> процентном отношении </w:t>
      </w:r>
      <w:r w:rsidRPr="00E329B1">
        <w:rPr>
          <w:rFonts w:ascii="Times New Roman" w:hAnsi="Times New Roman" w:cs="Times New Roman"/>
          <w:b/>
          <w:bCs/>
          <w:color w:val="auto"/>
        </w:rPr>
        <w:t>(декабрь 2019</w:t>
      </w:r>
      <w:r w:rsidR="00331F08" w:rsidRPr="00E329B1">
        <w:rPr>
          <w:rFonts w:ascii="Times New Roman" w:hAnsi="Times New Roman" w:cs="Times New Roman"/>
          <w:b/>
          <w:bCs/>
          <w:color w:val="auto"/>
        </w:rPr>
        <w:t>г.)</w:t>
      </w:r>
    </w:p>
    <w:p w:rsidR="006852B4" w:rsidRPr="00E329B1" w:rsidRDefault="006852B4" w:rsidP="004062EF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4B242B" w:rsidRPr="00E329B1" w:rsidRDefault="004062EF" w:rsidP="007076A4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b/>
          <w:iCs/>
          <w:noProof/>
          <w:color w:val="auto"/>
        </w:rPr>
        <w:drawing>
          <wp:inline distT="0" distB="0" distL="0" distR="0">
            <wp:extent cx="6010275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242B" w:rsidRPr="00E329B1" w:rsidRDefault="004B242B" w:rsidP="007076A4">
      <w:pPr>
        <w:jc w:val="both"/>
        <w:rPr>
          <w:rFonts w:ascii="Times New Roman" w:hAnsi="Times New Roman" w:cs="Times New Roman"/>
          <w:iCs/>
          <w:color w:val="auto"/>
        </w:rPr>
      </w:pPr>
    </w:p>
    <w:p w:rsidR="0034782D" w:rsidRPr="00E329B1" w:rsidRDefault="0034782D" w:rsidP="00A043AD">
      <w:pPr>
        <w:jc w:val="both"/>
        <w:rPr>
          <w:rFonts w:ascii="Times New Roman" w:hAnsi="Times New Roman" w:cs="Times New Roman"/>
          <w:iCs/>
          <w:color w:val="auto"/>
        </w:rPr>
      </w:pPr>
    </w:p>
    <w:p w:rsidR="008B7D34" w:rsidRPr="00E329B1" w:rsidRDefault="008B7D34" w:rsidP="008B7D34">
      <w:pPr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329B1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Результаты </w:t>
      </w:r>
      <w:r w:rsidR="009471D0" w:rsidRPr="00E329B1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промежуточной аттестации</w:t>
      </w:r>
      <w:r w:rsidRPr="00E329B1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учащихся</w:t>
      </w:r>
    </w:p>
    <w:p w:rsidR="008B7D34" w:rsidRPr="00E329B1" w:rsidRDefault="008B7D34" w:rsidP="008B7D34">
      <w:pPr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329B1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по творческим объединениям ДДТ за </w:t>
      </w:r>
      <w:r w:rsidRPr="00E329B1"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  <w:t>I</w:t>
      </w:r>
      <w:r w:rsidRPr="00E329B1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–е полугодие 2019-2020г.</w:t>
      </w:r>
    </w:p>
    <w:p w:rsidR="008B7D34" w:rsidRPr="00E329B1" w:rsidRDefault="008B7D34" w:rsidP="008B7D34">
      <w:pPr>
        <w:jc w:val="center"/>
        <w:rPr>
          <w:rFonts w:ascii="Times New Roman" w:eastAsiaTheme="minorEastAsia" w:hAnsi="Times New Roman" w:cs="Times New Roman"/>
          <w:b/>
          <w:color w:val="auto"/>
        </w:rPr>
      </w:pPr>
    </w:p>
    <w:tbl>
      <w:tblPr>
        <w:tblW w:w="11255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"/>
        <w:gridCol w:w="2127"/>
        <w:gridCol w:w="1134"/>
        <w:gridCol w:w="1276"/>
        <w:gridCol w:w="1134"/>
        <w:gridCol w:w="141"/>
        <w:gridCol w:w="1276"/>
        <w:gridCol w:w="1134"/>
        <w:gridCol w:w="992"/>
        <w:gridCol w:w="142"/>
        <w:gridCol w:w="1276"/>
      </w:tblGrid>
      <w:tr w:rsidR="008B7D34" w:rsidRPr="00E329B1" w:rsidTr="008B7D34">
        <w:trPr>
          <w:cantSplit/>
          <w:trHeight w:val="10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Название </w:t>
            </w:r>
            <w:proofErr w:type="spellStart"/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объе-динения</w:t>
            </w:r>
            <w:proofErr w:type="spellEnd"/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, Ф.И.О. педагога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д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/о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Кол-во уч-ся по списку</w:t>
            </w:r>
          </w:p>
          <w:p w:rsidR="008B7D34" w:rsidRPr="00E329B1" w:rsidRDefault="009471D0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на 31.12.19г.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уча-ся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471D0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принявших</w:t>
            </w: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участие в контрольных срезах / % от общего кол-ва</w:t>
            </w:r>
            <w:proofErr w:type="gramEnd"/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Уровень соответствия реальных результатов учащихся требованиям дополнительной общеобразовательной программы (уровень обученности:</w:t>
            </w:r>
            <w:proofErr w:type="gramEnd"/>
          </w:p>
          <w:p w:rsidR="008B7D34" w:rsidRPr="00E329B1" w:rsidRDefault="009471D0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выс</w:t>
            </w:r>
            <w:proofErr w:type="spellEnd"/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.- от</w:t>
            </w:r>
            <w:proofErr w:type="gramEnd"/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100 до 80%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выше </w:t>
            </w:r>
            <w:r w:rsidR="009471D0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сред</w:t>
            </w:r>
            <w:proofErr w:type="gramStart"/>
            <w:r w:rsidR="009471D0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="009471D0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т 80 до 50%</w:t>
            </w:r>
          </w:p>
          <w:p w:rsidR="008B7D34" w:rsidRPr="00E329B1" w:rsidRDefault="009471D0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сред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</w:t>
            </w:r>
            <w:proofErr w:type="gramEnd"/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т 50до 20%</w:t>
            </w:r>
          </w:p>
          <w:p w:rsidR="008B7D34" w:rsidRPr="00E329B1" w:rsidRDefault="009471D0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низ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</w:t>
            </w:r>
            <w:proofErr w:type="gramEnd"/>
            <w:r w:rsidR="008B7D34"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т 20% и ниже)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Не приняли участие в аттестации (ко-во уч-ся)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D34" w:rsidRPr="00E329B1" w:rsidTr="008B7D34">
        <w:trPr>
          <w:cantSplit/>
          <w:trHeight w:val="2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Выше сред.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Средн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Низкий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D34" w:rsidRPr="00E329B1" w:rsidTr="008B7D34">
        <w:trPr>
          <w:cantSplit/>
          <w:trHeight w:val="240"/>
        </w:trPr>
        <w:tc>
          <w:tcPr>
            <w:tcW w:w="11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numPr>
                <w:ilvl w:val="0"/>
                <w:numId w:val="25"/>
              </w:numPr>
              <w:spacing w:after="200" w:line="276" w:lineRule="auto"/>
              <w:ind w:left="3763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Техническое направление.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«Техническая мастерская»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Ечина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М.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14/37%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21/55%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1/3%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2/5%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67/64%</w:t>
            </w:r>
          </w:p>
        </w:tc>
      </w:tr>
      <w:tr w:rsidR="008B7D34" w:rsidRPr="00E329B1" w:rsidTr="008B7D34">
        <w:tc>
          <w:tcPr>
            <w:tcW w:w="11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numPr>
                <w:ilvl w:val="0"/>
                <w:numId w:val="25"/>
              </w:numPr>
              <w:spacing w:after="200" w:line="276" w:lineRule="auto"/>
              <w:ind w:left="376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Художественное направление.</w:t>
            </w:r>
          </w:p>
        </w:tc>
      </w:tr>
      <w:tr w:rsidR="008B7D34" w:rsidRPr="00E329B1" w:rsidTr="008B7D3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lastRenderedPageBreak/>
              <w:t xml:space="preserve">Театр - студия 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lastRenderedPageBreak/>
              <w:t>«Кулиска».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 Каныгина  Г. А.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Жмурко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140/99%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63/45%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61/44%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16/11%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2/1%</w:t>
            </w:r>
          </w:p>
        </w:tc>
      </w:tr>
      <w:tr w:rsidR="008B7D34" w:rsidRPr="00E329B1" w:rsidTr="008B7D34">
        <w:trPr>
          <w:trHeight w:val="2208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Театр - студия «Кулиска».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 дополнительного образования   Веретнова И. А.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Жмурко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111/97%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13/12%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55/49%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42/38%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1/1%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3/3%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Школа ведущих «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Акуна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Матата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Андрюшкина Е.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10/77%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7/70%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3/30%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3/23%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«Студия 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«Мир цвета»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Щукина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46/88%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37/80%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4/9%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5/11%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6/12%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«Студия 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«Мир цвета»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Шляхта О.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36/42%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27/75%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7/20%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2/5%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49/58%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«Студия 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«Мир цвета»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Кислова Т.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20/83%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8/40%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8/40%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4/20%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4/17%</w:t>
            </w:r>
          </w:p>
        </w:tc>
      </w:tr>
      <w:tr w:rsidR="008B7D34" w:rsidRPr="00E329B1" w:rsidTr="008B7D3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6.</w:t>
            </w: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«Студия ДПИ и 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«Родник творчества»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Ареховская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А.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45/88%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21/47%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14/31%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8/18%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2/4%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6/12%</w:t>
            </w:r>
          </w:p>
        </w:tc>
      </w:tr>
      <w:tr w:rsidR="008B7D34" w:rsidRPr="00E329B1" w:rsidTr="008B7D34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«Студия ДПИ и 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«Родник творчества»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Рудзон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Е.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«Мастерская декоративно-прикладного искусства «Фантазия» 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lastRenderedPageBreak/>
              <w:t>Руководитель-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Каптур Т.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47/100%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13/28%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22/47%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12/25%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«Мастерская декоративно-прикладного искусства «Мастерилка» 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Киприна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И.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32/97%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6/19%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21/66%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5/15%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1/3%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Хореографический коллектив «Порыв»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Равинская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Ж.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84/90%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1/1%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72/86%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11/13%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9/10%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Детская вокальная студия «Челентано»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Коноводов Н.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48/92%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6/13%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12/25%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27/56%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3/6%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4/8%</w:t>
            </w:r>
          </w:p>
        </w:tc>
      </w:tr>
      <w:tr w:rsidR="008B7D34" w:rsidRPr="00E329B1" w:rsidTr="008B7D3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«Литературная гостиная»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Филько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С.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11/60%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10/40%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B7D34" w:rsidRPr="00E329B1" w:rsidTr="008B7D34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«Литературная гостиная»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Горбатовская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12/60%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8/40%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B7D34" w:rsidRPr="00E329B1" w:rsidTr="008B7D34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«Фотолаборатория» 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Коноводова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О. 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11/100% 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проводится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согласно КТП</w:t>
            </w:r>
          </w:p>
        </w:tc>
      </w:tr>
      <w:tr w:rsidR="008B7D34" w:rsidRPr="00E329B1" w:rsidTr="008B7D34"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Всего по художественному направлению: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661/87%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225/34%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297/45%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133/20%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6/1%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98/13%</w:t>
            </w:r>
          </w:p>
        </w:tc>
      </w:tr>
      <w:tr w:rsidR="008B7D34" w:rsidRPr="00E329B1" w:rsidTr="008B7D34">
        <w:tc>
          <w:tcPr>
            <w:tcW w:w="11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Социально-педагогическое направление.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Шахматная школа «Интеллект»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Руководители-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педагоги дополнительного образования Лебедев А. С. Давыдов Н.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29/94%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22/76%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7/24%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2/6%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«Общее развитие речи»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lastRenderedPageBreak/>
              <w:t>педагог дополнительного образования Воробьева Т.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9/31%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6/67%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2/22%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20/69% 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B7D34" w:rsidRPr="00E329B1" w:rsidTr="008B7D34">
        <w:trPr>
          <w:trHeight w:val="22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Творческая мастерская «Золотое перо»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 дополнительного образования: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Ровкина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32/89%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3/10%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25/78%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3/9%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4/11%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Школа английского языка  «Хогвартс»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 Максимова М.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98/98%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2/2%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91/93%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5/5%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E329B1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2/2%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Школа английского языка  «Хогвартс»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 Николаева Ю.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19/83%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3/16%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13/68%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3/16%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E329B1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4/17%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«Я – блогер»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 дополнительного образования 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Бондар М.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18/72%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11/61%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5/28%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2/11%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7/28%</w:t>
            </w:r>
          </w:p>
        </w:tc>
      </w:tr>
      <w:tr w:rsidR="008B7D34" w:rsidRPr="00E329B1" w:rsidTr="008B7D3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7.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lastRenderedPageBreak/>
              <w:t>Школа раннего развития «Умка»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ДОП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«Лучики»)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Руководители-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педагоги дополнительного образования 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Ровкина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Н. А., Шляхта О. А.,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Киприна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И. Б., Прокопчук Л. В., Андрюшкина Е. П.,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Равинская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Ж. Г., Каптур Т.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45/94%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2/4%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22/49%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21/47%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3/6%</w:t>
            </w:r>
          </w:p>
        </w:tc>
      </w:tr>
      <w:tr w:rsidR="008B7D34" w:rsidRPr="00E329B1" w:rsidTr="008B7D34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Школа раннего развития «Умка»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ДОП</w:t>
            </w:r>
            <w:proofErr w:type="gram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«Малыши»)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Рудзон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, Е.Ю.,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Ровкина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3/75%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1/20%</w:t>
            </w:r>
          </w:p>
        </w:tc>
      </w:tr>
      <w:tr w:rsidR="008B7D34" w:rsidRPr="00E329B1" w:rsidTr="008B7D34">
        <w:trPr>
          <w:trHeight w:val="197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Школа раннего развития «Умка»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Шабаева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Е.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11/100%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проводится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согласно КТП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«Просто Я» Руководители-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педагоги дополнительного образования: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Магадов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С. З., Шляхта О. А., Прокопчук Л. В., Каптур Т. Ю.,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Киприна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И. Б.,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Ечина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М. А., Андрюшкина Е. П.,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Ровкина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114/100%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проводится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согласно КТП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«Команда плюс»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Руководители-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педагоги дополнительного образования: </w:t>
            </w: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Каптур Т. Ю.,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Ареховская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А. О.,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Ечина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М. А., Прокопчук Л. В.,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Рудзон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Е.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87/100%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проводится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согласно КТП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«От интереса – к пробе»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Руководители-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педагоги дополнительного образования:  Петропавловская Н.В.,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Ликанова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Е. Б., Ковалева Л. И., Шляхта О. А., </w:t>
            </w:r>
            <w:proofErr w:type="spellStart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Ечина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М. А., Прокопчук Л. В., Бондар М.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281/100%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 проводится</w:t>
            </w:r>
          </w:p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согласно КТП</w:t>
            </w:r>
          </w:p>
        </w:tc>
      </w:tr>
      <w:tr w:rsidR="008B7D34" w:rsidRPr="00E329B1" w:rsidTr="008B7D34"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Всего по социально-педагогическому направлению: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254/32%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47/19%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146/57%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58/23%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3/1%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536/68%</w:t>
            </w:r>
          </w:p>
        </w:tc>
      </w:tr>
      <w:tr w:rsidR="008B7D34" w:rsidRPr="00E329B1" w:rsidTr="008B7D34">
        <w:tc>
          <w:tcPr>
            <w:tcW w:w="11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Естественно-научное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направление.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«Эко-мастерская»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Прокопчук Л.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14/93%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5/36%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9/64%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1/7%</w:t>
            </w:r>
          </w:p>
        </w:tc>
      </w:tr>
      <w:tr w:rsidR="008B7D34" w:rsidRPr="00E329B1" w:rsidTr="008B7D34">
        <w:tc>
          <w:tcPr>
            <w:tcW w:w="11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Физкультурно-спортивное направление.</w:t>
            </w:r>
          </w:p>
        </w:tc>
      </w:tr>
      <w:tr w:rsidR="008B7D34" w:rsidRPr="00E329B1" w:rsidTr="008B7D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Спортивный клуб УШУ «Золотой дракон»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Магадов</w:t>
            </w:r>
            <w:proofErr w:type="spellEnd"/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 xml:space="preserve"> С. 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45/79%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15/33%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13/29%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17//38%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12/21%</w:t>
            </w:r>
          </w:p>
        </w:tc>
      </w:tr>
      <w:tr w:rsidR="008B7D34" w:rsidRPr="00E329B1" w:rsidTr="008B7D3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lastRenderedPageBreak/>
              <w:t>Спортивный клуб «Самбо»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lastRenderedPageBreak/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Тутаев А.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46/100%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20/43%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10/22%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10/22%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6/13%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8B7D34" w:rsidRPr="00E329B1" w:rsidTr="008B7D34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Спортивный клуб «Самбо»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Руководитель-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педагог дополнительного образования</w:t>
            </w:r>
          </w:p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Панов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15/33%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15/33%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10/22%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5/11%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8B7D34" w:rsidRPr="00E329B1" w:rsidTr="008B7D34">
        <w:tc>
          <w:tcPr>
            <w:tcW w:w="2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по физкультурно-спортивному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136/92%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50/37%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38/28%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37/27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11/8%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12/8%</w:t>
            </w:r>
          </w:p>
        </w:tc>
      </w:tr>
      <w:tr w:rsidR="008B7D34" w:rsidRPr="00E329B1" w:rsidTr="008B7D34"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Всего по ДДТ: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1103/61%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  <w:t>341/31%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  <w:t>511/46%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  <w:t>229/21%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  <w:t>22/2%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34" w:rsidRPr="00E329B1" w:rsidRDefault="008B7D34" w:rsidP="008B7D3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329B1">
              <w:rPr>
                <w:rFonts w:ascii="Times New Roman" w:eastAsia="DejaVu Sans" w:hAnsi="Times New Roman" w:cs="Times New Roman"/>
                <w:b/>
                <w:color w:val="auto"/>
                <w:sz w:val="20"/>
                <w:szCs w:val="20"/>
                <w:lang w:eastAsia="en-US"/>
              </w:rPr>
              <w:t>714/39%</w:t>
            </w:r>
          </w:p>
        </w:tc>
      </w:tr>
    </w:tbl>
    <w:p w:rsidR="008B7D34" w:rsidRPr="00E329B1" w:rsidRDefault="008B7D34" w:rsidP="008B7D34">
      <w:pPr>
        <w:rPr>
          <w:rFonts w:ascii="Times New Roman" w:eastAsia="Times New Roman" w:hAnsi="Times New Roman" w:cs="Times New Roman"/>
          <w:bCs/>
          <w:i/>
          <w:color w:val="auto"/>
        </w:rPr>
      </w:pPr>
    </w:p>
    <w:p w:rsidR="00ED2378" w:rsidRPr="00E329B1" w:rsidRDefault="00AC1306" w:rsidP="00ED2378">
      <w:pPr>
        <w:tabs>
          <w:tab w:val="num" w:pos="0"/>
        </w:tabs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</w:r>
      <w:r w:rsidR="00ED2378" w:rsidRPr="00E329B1">
        <w:rPr>
          <w:rFonts w:ascii="Times New Roman" w:hAnsi="Times New Roman" w:cs="Times New Roman"/>
          <w:iCs/>
          <w:color w:val="auto"/>
        </w:rPr>
        <w:t>Результаты внешней экспертизы (результаты конкурсной деятельности учащихся на различном уровне) подтверждают объективность</w:t>
      </w:r>
      <w:r w:rsidR="00E230A0" w:rsidRPr="00E329B1">
        <w:rPr>
          <w:rFonts w:ascii="Times New Roman" w:hAnsi="Times New Roman" w:cs="Times New Roman"/>
          <w:iCs/>
          <w:color w:val="auto"/>
        </w:rPr>
        <w:t xml:space="preserve"> проводимой внутренней аттестации учащихся (промежуточной, итоговой). </w:t>
      </w:r>
    </w:p>
    <w:p w:rsidR="00ED2378" w:rsidRPr="00E329B1" w:rsidRDefault="00ED2378" w:rsidP="00ED2378">
      <w:pPr>
        <w:tabs>
          <w:tab w:val="num" w:pos="0"/>
        </w:tabs>
        <w:jc w:val="both"/>
        <w:rPr>
          <w:rFonts w:ascii="Times New Roman" w:hAnsi="Times New Roman" w:cs="Times New Roman"/>
          <w:b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  <w:t>В каждом объединении ДДТ создана система поощрения лучших учащихся по итогам учебного года, где результаты аттестации имеют большое значение. В 2015</w:t>
      </w:r>
      <w:r w:rsidR="00E230A0" w:rsidRPr="00E329B1">
        <w:rPr>
          <w:rFonts w:ascii="Times New Roman" w:hAnsi="Times New Roman" w:cs="Times New Roman"/>
          <w:iCs/>
          <w:color w:val="auto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году Дом детского творчества впервые провел конкурс на присуждение премии «Достояние года», в одной из номинаций которого принимают участие учащиеся, достигшие высоких результатов в образовательной деятельности. За успехи в освоении дополнительных общеобразовательных программ учащиеся учреждения имеют возможность попасть в Энциклопедию «Одаренные дети – будущее России</w:t>
      </w:r>
      <w:r w:rsidR="00E230A0" w:rsidRPr="00E329B1">
        <w:rPr>
          <w:rFonts w:ascii="Times New Roman" w:hAnsi="Times New Roman" w:cs="Times New Roman"/>
          <w:iCs/>
          <w:color w:val="auto"/>
        </w:rPr>
        <w:t>»</w:t>
      </w:r>
      <w:r w:rsidRPr="00E329B1">
        <w:rPr>
          <w:rFonts w:ascii="Times New Roman" w:hAnsi="Times New Roman" w:cs="Times New Roman"/>
          <w:iCs/>
          <w:color w:val="auto"/>
        </w:rPr>
        <w:t>. Формой демонстрации достижений учащихся являются творческие итоговые мероприятия в каждом</w:t>
      </w:r>
      <w:r w:rsidR="00E230A0" w:rsidRPr="00E329B1">
        <w:rPr>
          <w:rFonts w:ascii="Times New Roman" w:hAnsi="Times New Roman" w:cs="Times New Roman"/>
          <w:iCs/>
          <w:color w:val="auto"/>
        </w:rPr>
        <w:t xml:space="preserve"> объединении</w:t>
      </w:r>
      <w:r w:rsidRPr="00E329B1">
        <w:rPr>
          <w:rFonts w:ascii="Times New Roman" w:hAnsi="Times New Roman" w:cs="Times New Roman"/>
          <w:iCs/>
          <w:color w:val="auto"/>
        </w:rPr>
        <w:t>, с обязательным приглашением родительской общественности. Результаты конкурсной деятельности учащихся на различном уровне по состоянию на 31.12.2019г. представлены в таблице</w:t>
      </w:r>
      <w:r w:rsidR="00D5077B" w:rsidRPr="00E329B1">
        <w:rPr>
          <w:rFonts w:ascii="Times New Roman" w:hAnsi="Times New Roman" w:cs="Times New Roman"/>
          <w:iCs/>
          <w:color w:val="auto"/>
        </w:rPr>
        <w:t>.</w:t>
      </w:r>
      <w:r w:rsidRPr="00E329B1">
        <w:rPr>
          <w:rFonts w:ascii="Times New Roman" w:hAnsi="Times New Roman" w:cs="Times New Roman"/>
          <w:iCs/>
          <w:color w:val="auto"/>
        </w:rPr>
        <w:tab/>
      </w:r>
    </w:p>
    <w:p w:rsidR="00183BE4" w:rsidRPr="00E329B1" w:rsidRDefault="00183BE4" w:rsidP="00776ACC">
      <w:pPr>
        <w:tabs>
          <w:tab w:val="left" w:pos="851"/>
        </w:tabs>
        <w:autoSpaceDN w:val="0"/>
        <w:jc w:val="center"/>
        <w:rPr>
          <w:rFonts w:ascii="Times New Roman" w:hAnsi="Times New Roman" w:cs="Times New Roman"/>
          <w:b/>
          <w:iCs/>
          <w:color w:val="auto"/>
        </w:rPr>
      </w:pPr>
    </w:p>
    <w:p w:rsidR="00183BE4" w:rsidRPr="00E329B1" w:rsidRDefault="00183BE4" w:rsidP="00183BE4">
      <w:pPr>
        <w:tabs>
          <w:tab w:val="left" w:pos="851"/>
        </w:tabs>
        <w:autoSpaceDN w:val="0"/>
        <w:jc w:val="center"/>
        <w:rPr>
          <w:rFonts w:ascii="Times New Roman" w:hAnsi="Times New Roman" w:cs="Times New Roman"/>
          <w:b/>
          <w:iCs/>
          <w:color w:val="auto"/>
        </w:rPr>
      </w:pPr>
      <w:r w:rsidRPr="00E329B1">
        <w:rPr>
          <w:rFonts w:ascii="Times New Roman" w:hAnsi="Times New Roman" w:cs="Times New Roman"/>
          <w:b/>
          <w:iCs/>
          <w:color w:val="auto"/>
        </w:rPr>
        <w:t xml:space="preserve">Результаты </w:t>
      </w:r>
      <w:r w:rsidRPr="00E329B1">
        <w:rPr>
          <w:rFonts w:ascii="Times New Roman" w:hAnsi="Times New Roman" w:cs="Times New Roman"/>
          <w:b/>
          <w:iCs/>
          <w:color w:val="auto"/>
          <w:u w:val="single"/>
        </w:rPr>
        <w:t>внешней оценки</w:t>
      </w:r>
      <w:r w:rsidRPr="00E329B1">
        <w:rPr>
          <w:rFonts w:ascii="Times New Roman" w:hAnsi="Times New Roman" w:cs="Times New Roman"/>
          <w:b/>
          <w:iCs/>
          <w:color w:val="auto"/>
        </w:rPr>
        <w:t xml:space="preserve"> освоения дополнительных общеобразовательных программ учащимися ДДТ (характеристика детских достижений в конкурсах, фестивалях, смотрах с 01.01.2019г.-31.12.2019г.)</w:t>
      </w:r>
    </w:p>
    <w:tbl>
      <w:tblPr>
        <w:tblW w:w="10776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48"/>
        <w:gridCol w:w="709"/>
        <w:gridCol w:w="1275"/>
        <w:gridCol w:w="709"/>
        <w:gridCol w:w="1278"/>
        <w:gridCol w:w="713"/>
        <w:gridCol w:w="1278"/>
        <w:gridCol w:w="850"/>
        <w:gridCol w:w="1275"/>
      </w:tblGrid>
      <w:tr w:rsidR="008621E3" w:rsidRPr="00E329B1" w:rsidTr="008621E3">
        <w:tc>
          <w:tcPr>
            <w:tcW w:w="1841" w:type="dxa"/>
            <w:vMerge w:val="restart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фестиваля, смотра, конкурса, акции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Внутренний уровень</w:t>
            </w:r>
          </w:p>
        </w:tc>
        <w:tc>
          <w:tcPr>
            <w:tcW w:w="1984" w:type="dxa"/>
            <w:gridSpan w:val="2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Муниципальный уровень </w:t>
            </w:r>
          </w:p>
        </w:tc>
        <w:tc>
          <w:tcPr>
            <w:tcW w:w="1987" w:type="dxa"/>
            <w:gridSpan w:val="2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Краевой уровень </w:t>
            </w:r>
          </w:p>
        </w:tc>
        <w:tc>
          <w:tcPr>
            <w:tcW w:w="1991" w:type="dxa"/>
            <w:gridSpan w:val="2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Всероссийский уровень </w:t>
            </w:r>
          </w:p>
        </w:tc>
        <w:tc>
          <w:tcPr>
            <w:tcW w:w="2125" w:type="dxa"/>
            <w:gridSpan w:val="2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Международный</w:t>
            </w:r>
          </w:p>
        </w:tc>
      </w:tr>
      <w:tr w:rsidR="008621E3" w:rsidRPr="00E329B1" w:rsidTr="008621E3">
        <w:tc>
          <w:tcPr>
            <w:tcW w:w="1841" w:type="dxa"/>
            <w:vMerge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участников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участников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результаты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участников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результаты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участников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результаты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участников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результаты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Техническая мастерская:</w:t>
            </w:r>
          </w:p>
        </w:tc>
      </w:tr>
      <w:tr w:rsidR="008621E3" w:rsidRPr="00E329B1" w:rsidTr="008621E3">
        <w:trPr>
          <w:trHeight w:val="76"/>
        </w:trPr>
        <w:tc>
          <w:tcPr>
            <w:tcW w:w="1841" w:type="dxa"/>
          </w:tcPr>
          <w:p w:rsidR="008621E3" w:rsidRPr="00E329B1" w:rsidRDefault="008621E3" w:rsidP="00862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Bcepoc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сийский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конкурс социальной рекламы в области формирования культуры здорового и безопасного образа жизни обучающихся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 участников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rPr>
          <w:trHeight w:val="137"/>
        </w:trPr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Всероссийск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ий</w:t>
            </w:r>
            <w:r w:rsidRPr="00E329B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 технического творчества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«Транспорт будущего»,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номинация «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Лего-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конструирование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Диплома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Всероссийский конкурс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ФМВДК «Таланты России», номинация «Научно-техническое творчество»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Диплома -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степени, 1 Диплом - III степени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Всероссийский конкурс детского творчества «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Лего-конструирование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», 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Номинация «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Лего-сооружение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Диплома - 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Всероссийский конкурс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ФМВДК «Таланты России»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Диплома - 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Городской конкурс «Чемпионат талантов», направление «Техническое творчество»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2чел.-  первое место, </w:t>
            </w:r>
          </w:p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чел. - второе место,</w:t>
            </w:r>
          </w:p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– участие 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Краевые соревнования «Гонки роботов», Красноярск, 26.10.2019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Номинация «Эстафета», младшая возрастная категория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 2 степени</w:t>
            </w: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Конкурс робототехники для детей «Лучший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робототехник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2019»,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МосПрофИнвест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Москва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 участника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Образцовый театр-студия «</w:t>
            </w: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Кулиска</w:t>
            </w:r>
            <w:proofErr w:type="spell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»: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Городской Чемпионат талантов, номинация актерское мастерство, конкурс «Маска»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 –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 чел.,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 –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 чел.,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 –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 чел.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rPr>
          <w:trHeight w:val="327"/>
        </w:trPr>
        <w:tc>
          <w:tcPr>
            <w:tcW w:w="1841" w:type="dxa"/>
          </w:tcPr>
          <w:p w:rsidR="008621E3" w:rsidRPr="00E329B1" w:rsidRDefault="008621E3" w:rsidP="008621E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Городской Чемпионат талантов, номинация «Художественное слово» 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чел - Призёр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pStyle w:val="a3"/>
              <w:ind w:left="0"/>
              <w:rPr>
                <w:sz w:val="20"/>
                <w:szCs w:val="20"/>
              </w:rPr>
            </w:pPr>
            <w:r w:rsidRPr="00E329B1">
              <w:rPr>
                <w:sz w:val="20"/>
                <w:szCs w:val="20"/>
              </w:rPr>
              <w:t xml:space="preserve">Всероссийский </w:t>
            </w:r>
            <w:r w:rsidRPr="00E329B1">
              <w:rPr>
                <w:sz w:val="20"/>
                <w:szCs w:val="20"/>
              </w:rPr>
              <w:lastRenderedPageBreak/>
              <w:t>конкурс «Живая классика»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 чел. –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призёр, 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чел. </w:t>
            </w: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–п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обедитель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pStyle w:val="a3"/>
              <w:ind w:left="0"/>
              <w:rPr>
                <w:sz w:val="20"/>
                <w:szCs w:val="20"/>
              </w:rPr>
            </w:pPr>
            <w:r w:rsidRPr="00E329B1">
              <w:rPr>
                <w:sz w:val="20"/>
                <w:szCs w:val="20"/>
              </w:rPr>
              <w:lastRenderedPageBreak/>
              <w:t>Всероссийский поэтический видео конкурс  «Дети читают и пишут стихи»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(11 чел.) - победители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IX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Межрегиональный интеграционный фестиваль детско-юношеских театров «Рождённые от солнца»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 –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 чел.,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 –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 чел.,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29B1">
              <w:rPr>
                <w:sz w:val="20"/>
                <w:szCs w:val="20"/>
              </w:rPr>
              <w:t>Краевой творческий конкурс «Таланты без границ»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Победители, награждены дипломом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329B1">
              <w:rPr>
                <w:sz w:val="20"/>
                <w:szCs w:val="20"/>
              </w:rPr>
              <w:t>Краевой творческий конкурс «КОЛОБОК»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 –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 чел.,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 –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 чел.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4-ый Международный конкурс детских, юношеских, взрослых и профессиональных творческих  коллективов «Берега Надежды - Красноярск»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 Лауреата 2 степени, Дипломант 1 степени</w:t>
            </w:r>
          </w:p>
        </w:tc>
      </w:tr>
      <w:tr w:rsidR="008621E3" w:rsidRPr="00E329B1" w:rsidTr="008621E3">
        <w:trPr>
          <w:trHeight w:val="327"/>
        </w:trPr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Краевой фестиваль любительского театрального искусства «Рампа»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чел.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rPr>
          <w:trHeight w:val="327"/>
        </w:trPr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Краевой фестиваль любительского театрального искусства «Рампа»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чел.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 2 степени</w:t>
            </w: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rPr>
          <w:trHeight w:val="327"/>
        </w:trPr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Краевой фестиваль любительского театрального искусства «Рампа». ФИНАЛ.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Спектакль </w:t>
            </w: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Н.Носову «Приключения Незнайки и его друзей»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чел.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 ЛАУРЕАТА в номинации «Детский театр»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rPr>
          <w:trHeight w:val="327"/>
        </w:trPr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 чтецов «Чудесная строка»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152  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Хореографический коллектив «Порыв»: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pStyle w:val="1"/>
              <w:spacing w:before="0"/>
              <w:ind w:right="15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Международный конкурс-фестиваль в рамках проекта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"СИБИРЬ ЗАЖИГАЕТ ЗВЁЗДЫ", </w:t>
            </w: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Красноярск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Дипломанты 1 степени - коллектив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Международный конкурс «КИТ»</w:t>
            </w:r>
          </w:p>
          <w:p w:rsidR="008621E3" w:rsidRPr="00E329B1" w:rsidRDefault="008621E3" w:rsidP="008621E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Дипломанты 1 степени; 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Лауреаты 2 степени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Чемпионат талантов, номинация «Хореография»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Дипломанты:2, 2, 3степени 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 Юбилейный Открытый городской фестиваль-конкурс любительских хореографических коллективов «</w:t>
            </w:r>
            <w:proofErr w:type="spellStart"/>
            <w:r w:rsidRPr="00E329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Сосновоборская</w:t>
            </w:r>
            <w:proofErr w:type="spellEnd"/>
            <w:r w:rsidRPr="00E329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весна» «Страна </w:t>
            </w:r>
            <w:proofErr w:type="spellStart"/>
            <w:r w:rsidRPr="00E329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Вообразилия</w:t>
            </w:r>
            <w:proofErr w:type="spellEnd"/>
            <w:r w:rsidRPr="00E329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Дипломанты1степени; Лауреаты 2 степени</w:t>
            </w: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Школа ведущих «</w:t>
            </w: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Акуна</w:t>
            </w:r>
            <w:proofErr w:type="spell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Матата</w:t>
            </w:r>
            <w:proofErr w:type="spell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»: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Студии ДПИ и </w:t>
            </w:r>
            <w:proofErr w:type="gram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ИЗО</w:t>
            </w:r>
            <w:proofErr w:type="gram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«Радуга», «Родник творчества», «Фантазия», «Давай рисовать», «Палитра», «</w:t>
            </w: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Мастерилка</w:t>
            </w:r>
            <w:proofErr w:type="spell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»: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Городской Чемпионат талантов, номинация ДПИ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чел. – 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Городской Чемпионат талантов, номинация </w:t>
            </w: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чел. – 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степени, 1 чел. – 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степени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Bcepoc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сийский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конкурс социальной рекламы в области формирования культуры здорового и безопасного образа жизни обучающихся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 участников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Всероссийский конкурс детского творчества ко Дню Победы «Во имя жизни на земле»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 чел. - Диплом 1 степени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Международный конкурс ДПИ «УСЫ, ЛАПЫ И ХВОСТ!»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диплома –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Всероссийский конкурс детского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творчества "Бумажная фантазия"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Диплом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Всероссийский творческий конкурс ёлочных игрушек «Новогодние игрушки, свечи и хлопушки»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 не подведен</w:t>
            </w: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Эко – мастерская»</w:t>
            </w:r>
          </w:p>
        </w:tc>
      </w:tr>
      <w:tr w:rsidR="008621E3" w:rsidRPr="00E329B1" w:rsidTr="008621E3">
        <w:tc>
          <w:tcPr>
            <w:tcW w:w="1841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«Школа менеджеров», «От интереса – к пробе»: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подготовке конкурсантов в городском конкурсе «Ученик года»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Абсолютный победитель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краевой интенсивной школе «Бизнес-класс»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Детская вокальная студия «Челентано»</w:t>
            </w:r>
          </w:p>
        </w:tc>
      </w:tr>
      <w:tr w:rsidR="008621E3" w:rsidRPr="00E329B1" w:rsidTr="008621E3">
        <w:tc>
          <w:tcPr>
            <w:tcW w:w="1841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Шахматная школа «Интеллект»: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Открытый турнир по быстрым шахматам «Шахматный Космос» (город Железногорск, Лицей 103), посвящённый Дню Космонавтики 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чел – 1 место, 1 чел. – выполнил норматив 4 юношеского разряда </w:t>
            </w:r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Открытый турнир по быстрым шахматам (г. Красноярск, </w:t>
            </w:r>
            <w:proofErr w:type="spellStart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Агроуниверситет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памяти Лебедя Александра Ивановича)</w:t>
            </w:r>
            <w:proofErr w:type="gramEnd"/>
          </w:p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Спортивный клуб «Самбо», «Золотой дракон»</w:t>
            </w:r>
          </w:p>
        </w:tc>
      </w:tr>
      <w:tr w:rsidR="008621E3" w:rsidRPr="00E329B1" w:rsidTr="008621E3">
        <w:tc>
          <w:tcPr>
            <w:tcW w:w="1841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Команда+</w:t>
            </w:r>
            <w:proofErr w:type="spell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 </w:t>
            </w: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ПростоЯ</w:t>
            </w:r>
            <w:proofErr w:type="spellEnd"/>
          </w:p>
        </w:tc>
      </w:tr>
      <w:tr w:rsidR="008621E3" w:rsidRPr="00E329B1" w:rsidTr="008621E3">
        <w:tc>
          <w:tcPr>
            <w:tcW w:w="1841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Творческая мастерская «Золотое перо»</w:t>
            </w:r>
          </w:p>
        </w:tc>
      </w:tr>
      <w:tr w:rsidR="008621E3" w:rsidRPr="00E329B1" w:rsidTr="008621E3">
        <w:tc>
          <w:tcPr>
            <w:tcW w:w="1841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«Психология успеха. Выбор профессии»</w:t>
            </w:r>
          </w:p>
        </w:tc>
      </w:tr>
      <w:tr w:rsidR="008621E3" w:rsidRPr="00E329B1" w:rsidTr="008621E3">
        <w:tc>
          <w:tcPr>
            <w:tcW w:w="1841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Школа английского языка «</w:t>
            </w: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Хогвартс</w:t>
            </w:r>
            <w:proofErr w:type="spell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</w:tr>
      <w:tr w:rsidR="008621E3" w:rsidRPr="00E329B1" w:rsidTr="008621E3">
        <w:tc>
          <w:tcPr>
            <w:tcW w:w="1841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«Литературная гостиная» 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Краевой открытый юношеский фестиваль художественного слова «Прямая речь»</w:t>
            </w:r>
          </w:p>
        </w:tc>
        <w:tc>
          <w:tcPr>
            <w:tcW w:w="84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</w:t>
            </w:r>
          </w:p>
        </w:tc>
        <w:tc>
          <w:tcPr>
            <w:tcW w:w="713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«Фотолаборатория»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proofErr w:type="spellStart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Я-блогер</w:t>
            </w:r>
            <w:proofErr w:type="spellEnd"/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«Речь и коммуникативное общение»</w:t>
            </w:r>
          </w:p>
        </w:tc>
      </w:tr>
      <w:tr w:rsidR="008621E3" w:rsidRPr="00E329B1" w:rsidTr="008621E3">
        <w:tc>
          <w:tcPr>
            <w:tcW w:w="1841" w:type="dxa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621E3" w:rsidRPr="00E329B1" w:rsidTr="008621E3">
        <w:tc>
          <w:tcPr>
            <w:tcW w:w="10776" w:type="dxa"/>
            <w:gridSpan w:val="10"/>
          </w:tcPr>
          <w:p w:rsidR="008621E3" w:rsidRPr="00E329B1" w:rsidRDefault="008621E3" w:rsidP="008621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Школа раннего развития «Умка»</w:t>
            </w:r>
          </w:p>
        </w:tc>
      </w:tr>
      <w:tr w:rsidR="008621E3" w:rsidRPr="00E329B1" w:rsidTr="008621E3">
        <w:trPr>
          <w:trHeight w:val="249"/>
        </w:trPr>
        <w:tc>
          <w:tcPr>
            <w:tcW w:w="1841" w:type="dxa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621E3" w:rsidRPr="00E329B1" w:rsidRDefault="008621E3" w:rsidP="008621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8621E3" w:rsidRPr="00E329B1" w:rsidRDefault="008621E3" w:rsidP="00183BE4">
      <w:pPr>
        <w:shd w:val="clear" w:color="auto" w:fill="FFFFFF"/>
        <w:textAlignment w:val="baseline"/>
        <w:rPr>
          <w:rFonts w:ascii="Times New Roman" w:hAnsi="Times New Roman" w:cs="Times New Roman"/>
          <w:color w:val="auto"/>
        </w:rPr>
      </w:pPr>
    </w:p>
    <w:p w:rsidR="00183BE4" w:rsidRPr="00E329B1" w:rsidRDefault="00183BE4" w:rsidP="00183BE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>Все достижения учащихся подтверждены дипломами, грамотами и сертификатами.</w:t>
      </w:r>
    </w:p>
    <w:p w:rsidR="00183BE4" w:rsidRPr="00E329B1" w:rsidRDefault="00183BE4" w:rsidP="00183BE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Сегодня ДДТ позиционирует себя как территорию для выявления успешности каждого ребенка, для поиска собственного, уникального образа «Я». И это не просто слоган, это программа действий всего педагогического коллектива. Механизм оценки результатов деятельности учащихся по освоению дополнительных общеобразовательных программ, который разработан и апробирован в учреждении, позволяет демонстрировать качество дополнительного образования и укреплять положительный имидж ДДТ.</w:t>
      </w:r>
    </w:p>
    <w:p w:rsidR="00183BE4" w:rsidRPr="00E329B1" w:rsidRDefault="00183BE4" w:rsidP="00183BE4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ab/>
        <w:t xml:space="preserve">Общая система оценки усвоения учащимися программ  ДДТ – неотъемлемая часть </w:t>
      </w:r>
    </w:p>
    <w:p w:rsidR="00183BE4" w:rsidRPr="00E329B1" w:rsidRDefault="00183BE4" w:rsidP="00183BE4">
      <w:pPr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образовательного процесса и соответствует основным концептуальным положениям образовательной политики ДДТ.  </w:t>
      </w:r>
    </w:p>
    <w:p w:rsidR="008621E3" w:rsidRPr="00E329B1" w:rsidRDefault="008621E3" w:rsidP="00183BE4">
      <w:pPr>
        <w:jc w:val="both"/>
        <w:rPr>
          <w:rFonts w:ascii="Times New Roman" w:hAnsi="Times New Roman" w:cs="Times New Roman"/>
          <w:iCs/>
          <w:color w:val="auto"/>
        </w:rPr>
      </w:pPr>
    </w:p>
    <w:p w:rsidR="00183BE4" w:rsidRPr="00E329B1" w:rsidRDefault="00183BE4" w:rsidP="00183BE4">
      <w:pPr>
        <w:numPr>
          <w:ilvl w:val="0"/>
          <w:numId w:val="1"/>
        </w:num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E329B1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Оценка воспитательного  процесса ДДТ</w:t>
      </w:r>
    </w:p>
    <w:p w:rsidR="00183BE4" w:rsidRPr="00E329B1" w:rsidRDefault="00183BE4" w:rsidP="00183BE4">
      <w:pPr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329B1">
        <w:rPr>
          <w:rFonts w:ascii="Times New Roman" w:hAnsi="Times New Roman" w:cs="Times New Roman"/>
          <w:color w:val="auto"/>
          <w:shd w:val="clear" w:color="auto" w:fill="FFFFFF"/>
        </w:rPr>
        <w:t>Система воспитательной работы в Д</w:t>
      </w:r>
      <w:proofErr w:type="gramStart"/>
      <w:r w:rsidRPr="00E329B1">
        <w:rPr>
          <w:rFonts w:ascii="Times New Roman" w:hAnsi="Times New Roman" w:cs="Times New Roman"/>
          <w:color w:val="auto"/>
          <w:shd w:val="clear" w:color="auto" w:fill="FFFFFF"/>
        </w:rPr>
        <w:t>ДТ скл</w:t>
      </w:r>
      <w:proofErr w:type="gramEnd"/>
      <w:r w:rsidRPr="00E329B1">
        <w:rPr>
          <w:rFonts w:ascii="Times New Roman" w:hAnsi="Times New Roman" w:cs="Times New Roman"/>
          <w:color w:val="auto"/>
          <w:shd w:val="clear" w:color="auto" w:fill="FFFFFF"/>
        </w:rPr>
        <w:t xml:space="preserve">адывается из совместной деятельности </w:t>
      </w:r>
      <w:r w:rsidRPr="00E329B1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педагогов, детей и родителей в соответствии с </w:t>
      </w:r>
      <w:r w:rsidRPr="00E329B1">
        <w:rPr>
          <w:rFonts w:ascii="Times New Roman" w:hAnsi="Times New Roman" w:cs="Times New Roman"/>
          <w:color w:val="auto"/>
        </w:rPr>
        <w:t>программой</w:t>
      </w:r>
      <w:r w:rsidRPr="00E329B1">
        <w:rPr>
          <w:rFonts w:ascii="Times New Roman" w:hAnsi="Times New Roman" w:cs="Times New Roman"/>
          <w:bCs/>
          <w:color w:val="auto"/>
        </w:rPr>
        <w:t xml:space="preserve"> развития</w:t>
      </w:r>
      <w:r w:rsidRPr="00E329B1">
        <w:rPr>
          <w:rFonts w:ascii="Times New Roman" w:hAnsi="Times New Roman" w:cs="Times New Roman"/>
          <w:color w:val="auto"/>
        </w:rPr>
        <w:t xml:space="preserve"> </w:t>
      </w:r>
      <w:r w:rsidRPr="00E329B1">
        <w:rPr>
          <w:rFonts w:ascii="Times New Roman" w:hAnsi="Times New Roman" w:cs="Times New Roman"/>
          <w:bCs/>
          <w:color w:val="auto"/>
        </w:rPr>
        <w:t>ДДТ</w:t>
      </w:r>
      <w:r w:rsidRPr="00E329B1">
        <w:rPr>
          <w:rFonts w:ascii="Times New Roman" w:hAnsi="Times New Roman" w:cs="Times New Roman"/>
          <w:color w:val="auto"/>
        </w:rPr>
        <w:t xml:space="preserve"> </w:t>
      </w:r>
      <w:r w:rsidRPr="00E329B1">
        <w:rPr>
          <w:rFonts w:ascii="Times New Roman" w:hAnsi="Times New Roman" w:cs="Times New Roman"/>
          <w:bCs/>
          <w:color w:val="auto"/>
        </w:rPr>
        <w:t>на 2018-2021 гг.</w:t>
      </w:r>
      <w:r w:rsidRPr="00E329B1">
        <w:rPr>
          <w:rFonts w:ascii="Times New Roman" w:hAnsi="Times New Roman" w:cs="Times New Roman"/>
          <w:color w:val="auto"/>
        </w:rPr>
        <w:t>, образовательной программой ДДТ, а также с планом работы учреждения.</w:t>
      </w:r>
    </w:p>
    <w:p w:rsidR="00183BE4" w:rsidRPr="00E329B1" w:rsidRDefault="00183BE4" w:rsidP="00183BE4">
      <w:pPr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329B1">
        <w:rPr>
          <w:rFonts w:ascii="Times New Roman" w:hAnsi="Times New Roman" w:cs="Times New Roman"/>
          <w:color w:val="auto"/>
          <w:shd w:val="clear" w:color="auto" w:fill="FFFFFF"/>
        </w:rPr>
        <w:t xml:space="preserve">Мы создаём условия для свободного выбора каждым ребенком образовательной области, профиля программы и времени. </w:t>
      </w:r>
    </w:p>
    <w:p w:rsidR="00183BE4" w:rsidRPr="00E329B1" w:rsidRDefault="00183BE4" w:rsidP="00183BE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 xml:space="preserve">Воспитательная система реализуется через </w:t>
      </w:r>
      <w:r w:rsidRPr="00E329B1">
        <w:rPr>
          <w:rFonts w:ascii="Times New Roman" w:hAnsi="Times New Roman" w:cs="Times New Roman"/>
          <w:b/>
          <w:color w:val="auto"/>
        </w:rPr>
        <w:t>комплекс ключевых дел-событий</w:t>
      </w:r>
      <w:r w:rsidRPr="00E329B1">
        <w:rPr>
          <w:rFonts w:ascii="Times New Roman" w:hAnsi="Times New Roman" w:cs="Times New Roman"/>
          <w:color w:val="auto"/>
        </w:rPr>
        <w:t xml:space="preserve">: это традиционные и календарные дела-события,  коллективные и инновационные события. </w:t>
      </w:r>
    </w:p>
    <w:p w:rsidR="00183BE4" w:rsidRPr="00E329B1" w:rsidRDefault="00183BE4" w:rsidP="00183BE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>Ребенок, пришедший в одно из творческих объединений, попадает в среду, которая характеризуется стабильностью, системностью, комфортностью, эмоционально положительной атмосферой отношений. Эта среда пронизана атмосферой сотворчества и сотрудничества педагогов и детей, окрашена богатыми традициями как внутри творческих объединений, так и в ДДТ  в целом.</w:t>
      </w:r>
    </w:p>
    <w:p w:rsidR="00183BE4" w:rsidRPr="00E329B1" w:rsidRDefault="00183BE4" w:rsidP="00183BE4">
      <w:pPr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804"/>
      </w:tblGrid>
      <w:tr w:rsidR="00183BE4" w:rsidRPr="00E329B1" w:rsidTr="00740FC6">
        <w:trPr>
          <w:trHeight w:val="40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Направления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</w:tr>
      <w:tr w:rsidR="00183BE4" w:rsidRPr="00E329B1" w:rsidTr="00740FC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Традиционные мероприятия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День открытых дверей «Творческий переполох», день технического творчества, профориентационные мероприятия с подростками «Карьерный навигатор», театрализованные новогодние праздничные представления, соревнования, уроки Памяти, Дни памяти и скорби, уроки мужества, тематические вечера, встречи, смотры, конкурсы, фестивали, посвященные 9 мая, а также отчетные концерты и выставки работ учащихся в конце учебного года.</w:t>
            </w:r>
            <w:proofErr w:type="gramEnd"/>
          </w:p>
        </w:tc>
      </w:tr>
      <w:tr w:rsidR="00183BE4" w:rsidRPr="00E329B1" w:rsidTr="00740FC6">
        <w:trPr>
          <w:trHeight w:val="81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Досуговое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Игровые занятия, конкурсы, выставки детских творческих работ, театрализованные представления, спектакли, квесты, поездки и т.д.</w:t>
            </w:r>
          </w:p>
        </w:tc>
      </w:tr>
      <w:tr w:rsidR="00183BE4" w:rsidRPr="00E329B1" w:rsidTr="00740FC6">
        <w:trPr>
          <w:trHeight w:val="41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Детско-взрослое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Творческие мастерские для родителей по ДПИ, выставки работ, праздничные концерты, акции.</w:t>
            </w:r>
          </w:p>
        </w:tc>
      </w:tr>
      <w:tr w:rsidR="00183BE4" w:rsidRPr="00E329B1" w:rsidTr="00740FC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Профилактическое и правовое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Круглые столы, лекции, викторины, интерактивные игры, а также тренинги, акции: «Родительский урок», «</w:t>
            </w:r>
            <w:proofErr w:type="gramStart"/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Знай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свои права -  управляй своим будущим», тематические беседы.</w:t>
            </w:r>
          </w:p>
        </w:tc>
      </w:tr>
      <w:tr w:rsidR="00183BE4" w:rsidRPr="00E329B1" w:rsidTr="00740FC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Социально-значимое, </w:t>
            </w: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гражданско-патриотическое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Акция «Помоги пойти учиться», благотворительные спектакли и т.д.</w:t>
            </w:r>
          </w:p>
        </w:tc>
      </w:tr>
      <w:tr w:rsidR="00183BE4" w:rsidRPr="00E329B1" w:rsidTr="00740FC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Спортивно-оздоровительное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Дни здоровья и акции в рамках проекта «Здоровое творчество», личные и командные первенства, спортивные соревнования (летний лагерь), командные встречи, турниры (шахматы)</w:t>
            </w:r>
          </w:p>
        </w:tc>
      </w:tr>
      <w:tr w:rsidR="00183BE4" w:rsidRPr="00E329B1" w:rsidTr="00740FC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Работа с одарёнными детьми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Творческие конкурсы, командные соревнования, выставки творческих работ, участие в краевых, всероссийских и международных конкурсах и фестивалях, выступление коллективов ДДТ на мероприятиях города «День учителя», «Последний звонок» и т.д.</w:t>
            </w:r>
            <w:r w:rsidRPr="00E329B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</w:t>
            </w:r>
          </w:p>
        </w:tc>
      </w:tr>
    </w:tbl>
    <w:p w:rsidR="00183BE4" w:rsidRPr="00E329B1" w:rsidRDefault="00183BE4" w:rsidP="00183BE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 xml:space="preserve">Работа по данным направлениям соответствует целям и задачам образовательной программы ДДТ. </w:t>
      </w:r>
    </w:p>
    <w:p w:rsidR="00183BE4" w:rsidRPr="00E329B1" w:rsidRDefault="00183BE4" w:rsidP="00183BE4">
      <w:pPr>
        <w:rPr>
          <w:rFonts w:ascii="Times New Roman" w:hAnsi="Times New Roman" w:cs="Times New Roman"/>
          <w:b/>
          <w:color w:val="auto"/>
          <w:u w:val="single"/>
        </w:rPr>
      </w:pPr>
    </w:p>
    <w:p w:rsidR="00183BE4" w:rsidRPr="00E329B1" w:rsidRDefault="00183BE4" w:rsidP="00183BE4">
      <w:pPr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Программы и проекты в области воспитания /сроки реализации:</w:t>
      </w:r>
    </w:p>
    <w:p w:rsidR="00183BE4" w:rsidRPr="00E329B1" w:rsidRDefault="00183BE4" w:rsidP="00183BE4">
      <w:pPr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>Проект «Здоровое творчество</w:t>
      </w:r>
    </w:p>
    <w:p w:rsidR="00183BE4" w:rsidRPr="00E329B1" w:rsidRDefault="00183BE4" w:rsidP="00183BE4">
      <w:pPr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>Программа «Лето – это маленькая жизнь».</w:t>
      </w:r>
    </w:p>
    <w:p w:rsidR="00183BE4" w:rsidRPr="00E329B1" w:rsidRDefault="00183BE4" w:rsidP="00183BE4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u w:val="single"/>
        </w:rPr>
      </w:pPr>
    </w:p>
    <w:p w:rsidR="00183BE4" w:rsidRPr="00E329B1" w:rsidRDefault="00183BE4" w:rsidP="00183BE4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Работа с родителями:</w:t>
      </w:r>
    </w:p>
    <w:tbl>
      <w:tblPr>
        <w:tblW w:w="0" w:type="auto"/>
        <w:tblInd w:w="108" w:type="dxa"/>
        <w:tblLook w:val="04A0"/>
      </w:tblPr>
      <w:tblGrid>
        <w:gridCol w:w="7610"/>
        <w:gridCol w:w="1852"/>
      </w:tblGrid>
      <w:tr w:rsidR="00183BE4" w:rsidRPr="00E329B1" w:rsidTr="00740FC6">
        <w:trPr>
          <w:trHeight w:val="386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Направления и форы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Сроки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Планирование работы Совета родителей ДДТ на 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октябрь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Заседания Совета родителей 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4 раза в год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Мониторинг запросов родителей (законных представителей) на образовательные услуги ДДТ, оценка качества образовательных услуг 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сентябрь, ноябрь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Родительское собрание творческого объединения (знакомство с программой, информирование родителей о творческих планах коллективов на учебный год, выборы представителей в Совет родителей ДДТ)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2 раза в год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Открытые занятия в творческих объединениях для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В рамках промежуточной и (или) итоговой аттестации, а также в течение учебного года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Отчётные концерты, итоговые выставки работ, Дни открытых дверей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сентябрь - май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 xml:space="preserve">Творческие  отчеты, спектакли, концерты, экскурсии, походы, конкурсы с привлечением родителей (законных представителей) учащихся ДДТ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в течение учебного года</w:t>
            </w:r>
          </w:p>
        </w:tc>
      </w:tr>
      <w:tr w:rsidR="00183BE4" w:rsidRPr="00E329B1" w:rsidTr="00740FC6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Просветительская работа с родителями (законными представителями), информирование о ключевых событиях через сайт ДДТ и информационные стенды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E4" w:rsidRPr="00E329B1" w:rsidRDefault="00183BE4" w:rsidP="00740F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hAnsi="Times New Roman" w:cs="Times New Roman"/>
                <w:color w:val="auto"/>
                <w:lang w:eastAsia="en-US"/>
              </w:rPr>
              <w:t>в течение учебного года</w:t>
            </w:r>
          </w:p>
        </w:tc>
      </w:tr>
    </w:tbl>
    <w:p w:rsidR="00183BE4" w:rsidRPr="00E329B1" w:rsidRDefault="00183BE4" w:rsidP="00183BE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183BE4" w:rsidRPr="00E329B1" w:rsidRDefault="00183BE4" w:rsidP="00183BE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 xml:space="preserve"> </w:t>
      </w:r>
    </w:p>
    <w:p w:rsidR="00183BE4" w:rsidRPr="00E329B1" w:rsidRDefault="00183BE4" w:rsidP="00183BE4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Деятельность ДДТ в летний период:</w:t>
      </w:r>
    </w:p>
    <w:p w:rsidR="00183BE4" w:rsidRPr="00E329B1" w:rsidRDefault="00183BE4" w:rsidP="00183BE4">
      <w:pPr>
        <w:ind w:firstLine="720"/>
        <w:jc w:val="both"/>
        <w:rPr>
          <w:rFonts w:ascii="Times New Roman" w:hAnsi="Times New Roman"/>
          <w:color w:val="auto"/>
        </w:rPr>
      </w:pPr>
      <w:r w:rsidRPr="00E329B1">
        <w:rPr>
          <w:rFonts w:ascii="Times New Roman" w:hAnsi="Times New Roman"/>
          <w:color w:val="auto"/>
        </w:rPr>
        <w:t xml:space="preserve">Летний </w:t>
      </w:r>
      <w:r w:rsidRPr="00E329B1">
        <w:rPr>
          <w:rFonts w:ascii="Times New Roman" w:hAnsi="Times New Roman"/>
          <w:bCs/>
          <w:color w:val="auto"/>
        </w:rPr>
        <w:t xml:space="preserve">лагерь с дневным пребыванием детей  </w:t>
      </w:r>
      <w:r w:rsidRPr="00E329B1">
        <w:rPr>
          <w:rFonts w:ascii="Times New Roman" w:hAnsi="Times New Roman"/>
          <w:color w:val="auto"/>
        </w:rPr>
        <w:t xml:space="preserve"> в Доме детского творчества работал с 1 июня по 26 июня 2019г. Лагерь посещали 75 воспитанников в возрасте  от 6,6 до 18 лет. </w:t>
      </w:r>
      <w:proofErr w:type="gramStart"/>
      <w:r w:rsidRPr="00E329B1">
        <w:rPr>
          <w:rFonts w:ascii="Times New Roman" w:hAnsi="Times New Roman"/>
          <w:color w:val="auto"/>
        </w:rPr>
        <w:t>Воспитательно-образовательная деятельность, строились в соответствии с утвержденном режимом дня с учетом  интереса,  потребности детей и в соответствии с образовательной программой «Лето – это маленькая жизнь» и других нормативных документов.</w:t>
      </w:r>
      <w:proofErr w:type="gramEnd"/>
      <w:r w:rsidRPr="00E329B1">
        <w:rPr>
          <w:rFonts w:ascii="Times New Roman" w:hAnsi="Times New Roman"/>
          <w:color w:val="auto"/>
        </w:rPr>
        <w:t xml:space="preserve"> </w:t>
      </w:r>
      <w:r w:rsidRPr="00E329B1">
        <w:rPr>
          <w:rFonts w:ascii="Times New Roman" w:eastAsia="Times New Roman" w:hAnsi="Times New Roman"/>
          <w:color w:val="auto"/>
        </w:rPr>
        <w:t xml:space="preserve">При комплектовании и зачислении в лагерь особое внимание уделялось </w:t>
      </w:r>
      <w:r w:rsidRPr="00E329B1">
        <w:rPr>
          <w:rFonts w:ascii="Times New Roman" w:eastAsia="Times New Roman" w:hAnsi="Times New Roman"/>
          <w:color w:val="auto"/>
        </w:rPr>
        <w:lastRenderedPageBreak/>
        <w:t xml:space="preserve">детям из малообеспеченных, неполных семей, из семей, имеющих родителей-пенсионеров, а также детям, состоящим на различных видах учета. </w:t>
      </w:r>
    </w:p>
    <w:p w:rsidR="00183BE4" w:rsidRPr="00E329B1" w:rsidRDefault="00183BE4" w:rsidP="00183BE4">
      <w:pPr>
        <w:ind w:firstLine="708"/>
        <w:jc w:val="both"/>
        <w:rPr>
          <w:rFonts w:ascii="Times New Roman" w:hAnsi="Times New Roman"/>
          <w:color w:val="auto"/>
        </w:rPr>
      </w:pPr>
      <w:r w:rsidRPr="00E329B1">
        <w:rPr>
          <w:rFonts w:ascii="Times New Roman" w:hAnsi="Times New Roman"/>
          <w:color w:val="auto"/>
        </w:rPr>
        <w:t>Образовательная деятельность в лагере была наполнена различными тематическими и развлекательно – познавательными мероприятиями, спортивными праздниками, экскурсиями.  Так в течение лагерного сезона проводились совместные мероприятия: открытие и закрытие лагерного сезона, фестиваль «Лето на траве», «Мисс и Мистер лета 2019». Это способствовало сплочению коллектива, поиску новых знакомств, толерантности. Кроме этого были организованы Профориентационные мероприятия в рамках краевой акции «Большая перемена», познавательная игра  «</w:t>
      </w:r>
      <w:proofErr w:type="spellStart"/>
      <w:r w:rsidRPr="00E329B1">
        <w:rPr>
          <w:rFonts w:ascii="Times New Roman" w:hAnsi="Times New Roman"/>
          <w:color w:val="auto"/>
        </w:rPr>
        <w:t>Смешарики</w:t>
      </w:r>
      <w:proofErr w:type="spellEnd"/>
      <w:r w:rsidRPr="00E329B1">
        <w:rPr>
          <w:rFonts w:ascii="Times New Roman" w:hAnsi="Times New Roman"/>
          <w:color w:val="auto"/>
        </w:rPr>
        <w:t xml:space="preserve"> в мире профессий»,  беседы  по теме «Профессии вокруг нас», экскурсии на предприятия города Сосновоборска.</w:t>
      </w:r>
    </w:p>
    <w:p w:rsidR="00183BE4" w:rsidRPr="00E329B1" w:rsidRDefault="00183BE4" w:rsidP="00183BE4">
      <w:pPr>
        <w:ind w:firstLine="708"/>
        <w:jc w:val="both"/>
        <w:rPr>
          <w:rFonts w:ascii="Times New Roman" w:eastAsia="Times New Roman" w:hAnsi="Times New Roman"/>
          <w:color w:val="auto"/>
        </w:rPr>
      </w:pPr>
      <w:r w:rsidRPr="00E329B1">
        <w:rPr>
          <w:rFonts w:ascii="Times New Roman" w:eastAsia="Times New Roman" w:hAnsi="Times New Roman"/>
          <w:color w:val="auto"/>
        </w:rPr>
        <w:t xml:space="preserve">Для поддержания физического развития детей в течение всей лагерной смены педагоги продолжили реализацию образовательного  проекта «Здоровое творчество» по </w:t>
      </w:r>
      <w:proofErr w:type="spellStart"/>
      <w:r w:rsidRPr="00E329B1">
        <w:rPr>
          <w:rFonts w:ascii="Times New Roman" w:eastAsia="Times New Roman" w:hAnsi="Times New Roman"/>
          <w:color w:val="auto"/>
        </w:rPr>
        <w:t>здоровьесбережению</w:t>
      </w:r>
      <w:proofErr w:type="spellEnd"/>
      <w:r w:rsidRPr="00E329B1">
        <w:rPr>
          <w:rFonts w:ascii="Times New Roman" w:eastAsia="Times New Roman" w:hAnsi="Times New Roman"/>
          <w:color w:val="auto"/>
        </w:rPr>
        <w:t>, что является логическим продолжением реализации образовательной программы Дома детского творчества. Были организованы мероприятия по привитию здорового образа жизни (ежедневные утренние зарядки, спортивные квесты, эстафеты, Дни здоровья).</w:t>
      </w:r>
    </w:p>
    <w:p w:rsidR="00183BE4" w:rsidRPr="00E329B1" w:rsidRDefault="00183BE4" w:rsidP="00183BE4">
      <w:pPr>
        <w:ind w:firstLine="708"/>
        <w:jc w:val="both"/>
        <w:rPr>
          <w:rFonts w:ascii="Times New Roman" w:eastAsia="Times New Roman" w:hAnsi="Times New Roman"/>
          <w:color w:val="auto"/>
        </w:rPr>
      </w:pPr>
      <w:r w:rsidRPr="00E329B1">
        <w:rPr>
          <w:rFonts w:ascii="Times New Roman" w:eastAsia="Times New Roman" w:hAnsi="Times New Roman"/>
          <w:color w:val="auto"/>
        </w:rPr>
        <w:t xml:space="preserve">Большое внимание уделялось и вопросам безопасности. С воспитанниками лагеря проводились беседы по противопожарной безопасности, правилам дорожного движения, по оказанию первой медицинской помощи в различных ситуациях, правилам поведения на воде, правилам поведения в лагере. </w:t>
      </w:r>
    </w:p>
    <w:p w:rsidR="00183BE4" w:rsidRPr="00E329B1" w:rsidRDefault="00183BE4" w:rsidP="00183BE4">
      <w:pPr>
        <w:ind w:firstLine="708"/>
        <w:jc w:val="both"/>
        <w:rPr>
          <w:rFonts w:ascii="Times New Roman" w:eastAsia="Times New Roman" w:hAnsi="Times New Roman"/>
          <w:color w:val="auto"/>
        </w:rPr>
      </w:pPr>
      <w:r w:rsidRPr="00E329B1">
        <w:rPr>
          <w:rFonts w:ascii="Times New Roman" w:hAnsi="Times New Roman"/>
          <w:color w:val="auto"/>
        </w:rPr>
        <w:t xml:space="preserve">За санитарным состоянием и здоровьем детей контроль осуществляли медицинские работники на основании  договора с </w:t>
      </w:r>
      <w:r w:rsidRPr="00E329B1">
        <w:rPr>
          <w:rFonts w:ascii="Times New Roman" w:eastAsia="Times New Roman" w:hAnsi="Times New Roman"/>
          <w:color w:val="auto"/>
        </w:rPr>
        <w:t>КГБУЗ ЦГБ г. Сосновоборска</w:t>
      </w:r>
      <w:r w:rsidRPr="00E329B1">
        <w:rPr>
          <w:rFonts w:ascii="Times New Roman" w:hAnsi="Times New Roman"/>
          <w:color w:val="auto"/>
        </w:rPr>
        <w:t>.</w:t>
      </w:r>
      <w:r w:rsidRPr="00E329B1">
        <w:rPr>
          <w:rFonts w:ascii="Times New Roman" w:eastAsia="Times New Roman" w:hAnsi="Times New Roman"/>
          <w:color w:val="auto"/>
        </w:rPr>
        <w:t xml:space="preserve"> За время работы лагеря дети получали полноценное двухразовое питание. Ежедневно в меню были включены  фрукты, соки, а также  молочные продукты, кисели и </w:t>
      </w:r>
      <w:proofErr w:type="gramStart"/>
      <w:r w:rsidRPr="00E329B1">
        <w:rPr>
          <w:rFonts w:ascii="Times New Roman" w:eastAsia="Times New Roman" w:hAnsi="Times New Roman"/>
          <w:color w:val="auto"/>
        </w:rPr>
        <w:t>компоты, обогащенные витамином С. Ежедневно медицинские работники проверяли</w:t>
      </w:r>
      <w:proofErr w:type="gramEnd"/>
      <w:r w:rsidRPr="00E329B1">
        <w:rPr>
          <w:rFonts w:ascii="Times New Roman" w:eastAsia="Times New Roman" w:hAnsi="Times New Roman"/>
          <w:color w:val="auto"/>
        </w:rPr>
        <w:t xml:space="preserve"> качество приготовленных блюд и соблюдение режима дня в лагере. </w:t>
      </w:r>
    </w:p>
    <w:p w:rsidR="00183BE4" w:rsidRPr="00E329B1" w:rsidRDefault="00183BE4" w:rsidP="00183BE4">
      <w:pPr>
        <w:ind w:firstLine="708"/>
        <w:jc w:val="both"/>
        <w:rPr>
          <w:rFonts w:ascii="Times New Roman" w:eastAsia="Times New Roman" w:hAnsi="Times New Roman"/>
          <w:color w:val="auto"/>
        </w:rPr>
      </w:pPr>
      <w:r w:rsidRPr="00E329B1">
        <w:rPr>
          <w:rFonts w:ascii="Times New Roman" w:eastAsia="Times New Roman" w:hAnsi="Times New Roman"/>
          <w:color w:val="auto"/>
        </w:rPr>
        <w:t>Все воспитанники прошли в начале и конце смены медицинский осмотр (вес, рост, силу, ЖЕЛ). В конце смены эффективность оздоровления детей составила 97%. Обращений по поводу травм к медицинскому работнику не поступало.</w:t>
      </w:r>
    </w:p>
    <w:p w:rsidR="00183BE4" w:rsidRPr="00E329B1" w:rsidRDefault="00183BE4" w:rsidP="00183BE4">
      <w:pPr>
        <w:ind w:firstLine="708"/>
        <w:jc w:val="both"/>
        <w:rPr>
          <w:rFonts w:ascii="Times New Roman" w:hAnsi="Times New Roman"/>
          <w:color w:val="auto"/>
        </w:rPr>
      </w:pPr>
      <w:r w:rsidRPr="00E329B1">
        <w:rPr>
          <w:rFonts w:ascii="Times New Roman" w:hAnsi="Times New Roman"/>
          <w:color w:val="auto"/>
        </w:rPr>
        <w:t>Образовательная программа «Лето – это маленькая жизнь»  дает положительные результаты. Ребята стали более коммуникабельны, физически выносливее, раскрыли свои таланты.</w:t>
      </w:r>
      <w:r w:rsidRPr="00E329B1">
        <w:rPr>
          <w:rFonts w:ascii="Times New Roman" w:eastAsia="Times New Roman" w:hAnsi="Times New Roman"/>
          <w:color w:val="auto"/>
        </w:rPr>
        <w:t xml:space="preserve"> </w:t>
      </w:r>
      <w:r w:rsidRPr="00E329B1">
        <w:rPr>
          <w:rFonts w:ascii="Times New Roman" w:hAnsi="Times New Roman"/>
          <w:color w:val="auto"/>
        </w:rPr>
        <w:t xml:space="preserve">О результатах качества предлагаемых услуг можно судить об активности детей задействованных в мероприятиях, сохранен контингент воспитанников до конца сезона. </w:t>
      </w:r>
    </w:p>
    <w:p w:rsidR="00183BE4" w:rsidRPr="00E329B1" w:rsidRDefault="00183BE4" w:rsidP="00183BE4">
      <w:pPr>
        <w:autoSpaceDE w:val="0"/>
        <w:autoSpaceDN w:val="0"/>
        <w:adjustRightInd w:val="0"/>
        <w:ind w:right="-1"/>
        <w:rPr>
          <w:rFonts w:ascii="Times New Roman" w:eastAsia="Times New Roman" w:hAnsi="Times New Roman"/>
          <w:b/>
          <w:color w:val="auto"/>
        </w:rPr>
      </w:pPr>
    </w:p>
    <w:p w:rsidR="00183BE4" w:rsidRPr="00E329B1" w:rsidRDefault="00183BE4" w:rsidP="00183BE4">
      <w:pPr>
        <w:jc w:val="center"/>
        <w:rPr>
          <w:rFonts w:ascii="Times New Roman" w:hAnsi="Times New Roman"/>
          <w:b/>
          <w:color w:val="auto"/>
        </w:rPr>
      </w:pPr>
      <w:r w:rsidRPr="00E329B1">
        <w:rPr>
          <w:rFonts w:ascii="Times New Roman" w:hAnsi="Times New Roman"/>
          <w:b/>
          <w:color w:val="auto"/>
        </w:rPr>
        <w:t>Мероприятия смены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126"/>
      </w:tblGrid>
      <w:tr w:rsidR="00183BE4" w:rsidRPr="00E329B1" w:rsidTr="00740FC6">
        <w:trPr>
          <w:trHeight w:val="51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</w:rPr>
              <w:t>Кол-во участников</w:t>
            </w:r>
          </w:p>
        </w:tc>
      </w:tr>
      <w:tr w:rsidR="00183BE4" w:rsidRPr="00E329B1" w:rsidTr="00740FC6">
        <w:trPr>
          <w:trHeight w:val="36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329B1">
              <w:rPr>
                <w:rFonts w:ascii="Times New Roman" w:hAnsi="Times New Roman" w:cs="Times New Roman"/>
                <w:b/>
                <w:color w:val="auto"/>
              </w:rPr>
              <w:t>Профориентационные мероприятия: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BE4" w:rsidRPr="00E329B1" w:rsidTr="00740FC6">
        <w:trPr>
          <w:trHeight w:val="25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0"/>
              </w:numPr>
              <w:rPr>
                <w:i/>
              </w:rPr>
            </w:pPr>
            <w:r w:rsidRPr="00E329B1">
              <w:rPr>
                <w:i/>
              </w:rPr>
              <w:t>Заполнение индивидуальных карт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75</w:t>
            </w:r>
          </w:p>
        </w:tc>
      </w:tr>
      <w:tr w:rsidR="00183BE4" w:rsidRPr="00E329B1" w:rsidTr="00740FC6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0"/>
              </w:numPr>
              <w:rPr>
                <w:i/>
              </w:rPr>
            </w:pPr>
            <w:r w:rsidRPr="00E329B1">
              <w:rPr>
                <w:i/>
              </w:rPr>
              <w:t>Образовательная игра «В мире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183BE4" w:rsidRPr="00E329B1" w:rsidTr="00740FC6">
        <w:trPr>
          <w:trHeight w:val="227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0"/>
              </w:numPr>
              <w:rPr>
                <w:i/>
              </w:rPr>
            </w:pPr>
            <w:r w:rsidRPr="00E329B1">
              <w:rPr>
                <w:i/>
              </w:rPr>
              <w:t>Консультация для родителей по выявлению склонностей у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83BE4" w:rsidRPr="00E329B1" w:rsidTr="00740FC6">
        <w:trPr>
          <w:trHeight w:val="217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0"/>
              </w:numPr>
              <w:rPr>
                <w:i/>
              </w:rPr>
            </w:pPr>
            <w:r w:rsidRPr="00E329B1">
              <w:rPr>
                <w:i/>
              </w:rPr>
              <w:t>Игра -  презентация профессий типа Человек-Техника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67</w:t>
            </w:r>
          </w:p>
        </w:tc>
      </w:tr>
      <w:tr w:rsidR="00183BE4" w:rsidRPr="00E329B1" w:rsidTr="00740FC6">
        <w:trPr>
          <w:trHeight w:val="217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0"/>
              </w:numPr>
              <w:rPr>
                <w:i/>
              </w:rPr>
            </w:pPr>
            <w:r w:rsidRPr="00E329B1">
              <w:rPr>
                <w:i/>
              </w:rPr>
              <w:t>Игра-  презентация профессий типа Человек-Творчество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183BE4" w:rsidRPr="00E329B1" w:rsidTr="00740FC6">
        <w:trPr>
          <w:trHeight w:val="217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0"/>
              </w:numPr>
              <w:rPr>
                <w:i/>
              </w:rPr>
            </w:pPr>
            <w:r w:rsidRPr="00E329B1">
              <w:rPr>
                <w:i/>
              </w:rPr>
              <w:t>Игра -  презентация профессий типа Человек-Человек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65</w:t>
            </w:r>
          </w:p>
        </w:tc>
      </w:tr>
      <w:tr w:rsidR="00183BE4" w:rsidRPr="00E329B1" w:rsidTr="00740FC6">
        <w:trPr>
          <w:trHeight w:val="217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0"/>
              </w:numPr>
              <w:rPr>
                <w:i/>
              </w:rPr>
            </w:pPr>
            <w:r w:rsidRPr="00E329B1">
              <w:rPr>
                <w:i/>
              </w:rPr>
              <w:t>Выставка рисунков «Все работы хороши»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E4" w:rsidRPr="00E329B1" w:rsidRDefault="00183BE4" w:rsidP="0074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65</w:t>
            </w:r>
          </w:p>
        </w:tc>
      </w:tr>
      <w:tr w:rsidR="00183BE4" w:rsidRPr="00E329B1" w:rsidTr="00740FC6">
        <w:trPr>
          <w:trHeight w:val="36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E329B1">
              <w:rPr>
                <w:rFonts w:ascii="Times New Roman" w:hAnsi="Times New Roman" w:cs="Times New Roman"/>
                <w:b/>
                <w:color w:val="auto"/>
              </w:rPr>
              <w:t>Профилактические</w:t>
            </w:r>
            <w:proofErr w:type="gramEnd"/>
            <w:r w:rsidRPr="00E329B1">
              <w:rPr>
                <w:rFonts w:ascii="Times New Roman" w:hAnsi="Times New Roman" w:cs="Times New Roman"/>
                <w:b/>
                <w:color w:val="auto"/>
              </w:rPr>
              <w:t xml:space="preserve">, в  том числе антинаркотические: </w:t>
            </w:r>
          </w:p>
        </w:tc>
      </w:tr>
      <w:tr w:rsidR="00183BE4" w:rsidRPr="00E329B1" w:rsidTr="00740FC6">
        <w:trPr>
          <w:trHeight w:val="18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8"/>
              </w:numPr>
              <w:rPr>
                <w:i/>
              </w:rPr>
            </w:pPr>
            <w:r w:rsidRPr="00E329B1">
              <w:rPr>
                <w:i/>
              </w:rPr>
              <w:t>Беседа «Час безопасности»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</w:tr>
      <w:tr w:rsidR="00183BE4" w:rsidRPr="00E329B1" w:rsidTr="00740FC6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8"/>
              </w:numPr>
              <w:rPr>
                <w:i/>
              </w:rPr>
            </w:pPr>
            <w:r w:rsidRPr="00E329B1">
              <w:rPr>
                <w:i/>
              </w:rPr>
              <w:t>Викторина по ПДД «Детям знать положено»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</w:tr>
      <w:tr w:rsidR="00183BE4" w:rsidRPr="00E329B1" w:rsidTr="00740FC6">
        <w:trPr>
          <w:trHeight w:val="225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8"/>
              </w:numPr>
              <w:rPr>
                <w:i/>
              </w:rPr>
            </w:pPr>
            <w:r w:rsidRPr="00E329B1">
              <w:rPr>
                <w:i/>
              </w:rPr>
              <w:t>Акция «Засветись»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</w:tr>
      <w:tr w:rsidR="00183BE4" w:rsidRPr="00E329B1" w:rsidTr="00740FC6">
        <w:trPr>
          <w:trHeight w:val="261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8"/>
              </w:numPr>
              <w:rPr>
                <w:i/>
              </w:rPr>
            </w:pPr>
            <w:r w:rsidRPr="00E329B1">
              <w:rPr>
                <w:i/>
              </w:rPr>
              <w:lastRenderedPageBreak/>
              <w:t>Профилактический час здоровья « Курить – здоровье губить»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</w:tr>
      <w:tr w:rsidR="00183BE4" w:rsidRPr="00E329B1" w:rsidTr="00740FC6">
        <w:trPr>
          <w:trHeight w:val="240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8"/>
              </w:numPr>
              <w:rPr>
                <w:i/>
              </w:rPr>
            </w:pPr>
            <w:r w:rsidRPr="00E329B1">
              <w:rPr>
                <w:i/>
              </w:rPr>
              <w:t>Детский праздник «Добрый доктор Айболит»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</w:tr>
      <w:tr w:rsidR="00183BE4" w:rsidRPr="00E329B1" w:rsidTr="00740FC6">
        <w:trPr>
          <w:trHeight w:val="40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</w:rPr>
              <w:t>Спортивно-оздоровительные:</w:t>
            </w:r>
          </w:p>
        </w:tc>
      </w:tr>
      <w:tr w:rsidR="00183BE4" w:rsidRPr="00E329B1" w:rsidTr="00740FC6">
        <w:trPr>
          <w:trHeight w:val="28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E329B1">
              <w:rPr>
                <w:i/>
              </w:rPr>
              <w:t>Спортивный</w:t>
            </w:r>
            <w:proofErr w:type="gramEnd"/>
            <w:r w:rsidRPr="00E329B1">
              <w:rPr>
                <w:i/>
              </w:rPr>
              <w:t xml:space="preserve"> квест «Делай с нами, делай как мы, делай лучше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</w:tr>
      <w:tr w:rsidR="00183BE4" w:rsidRPr="00E329B1" w:rsidTr="00740FC6">
        <w:trPr>
          <w:trHeight w:val="28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4"/>
              </w:numPr>
              <w:rPr>
                <w:i/>
              </w:rPr>
            </w:pPr>
            <w:r w:rsidRPr="00E329B1">
              <w:rPr>
                <w:i/>
              </w:rPr>
              <w:t xml:space="preserve">Спортивная эстафета «Будь первым»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</w:tr>
      <w:tr w:rsidR="00183BE4" w:rsidRPr="00E329B1" w:rsidTr="00740FC6">
        <w:trPr>
          <w:trHeight w:val="258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4"/>
              </w:numPr>
              <w:rPr>
                <w:i/>
              </w:rPr>
            </w:pPr>
            <w:r w:rsidRPr="00E329B1">
              <w:rPr>
                <w:i/>
              </w:rPr>
              <w:t xml:space="preserve">Игры на свежем воздухе «Подвижные игры </w:t>
            </w:r>
            <w:r w:rsidRPr="00E329B1">
              <w:rPr>
                <w:i/>
                <w:lang w:val="en-US"/>
              </w:rPr>
              <w:t>XX</w:t>
            </w:r>
            <w:r w:rsidRPr="00E329B1">
              <w:rPr>
                <w:i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</w:tr>
      <w:tr w:rsidR="00183BE4" w:rsidRPr="00E329B1" w:rsidTr="00740FC6">
        <w:trPr>
          <w:trHeight w:val="24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4"/>
              </w:numPr>
              <w:rPr>
                <w:i/>
              </w:rPr>
            </w:pPr>
            <w:r w:rsidRPr="00E329B1">
              <w:rPr>
                <w:i/>
              </w:rPr>
              <w:t>Спортивная программа стадион «Торпедо»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183BE4" w:rsidRPr="00E329B1" w:rsidTr="00740FC6">
        <w:trPr>
          <w:trHeight w:val="385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Патриотические </w:t>
            </w:r>
          </w:p>
        </w:tc>
      </w:tr>
      <w:tr w:rsidR="00183BE4" w:rsidRPr="00E329B1" w:rsidTr="00740FC6">
        <w:trPr>
          <w:trHeight w:val="2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9"/>
              </w:numPr>
              <w:rPr>
                <w:i/>
              </w:rPr>
            </w:pPr>
            <w:r w:rsidRPr="00E329B1">
              <w:rPr>
                <w:i/>
              </w:rPr>
              <w:t xml:space="preserve">Концерт </w:t>
            </w:r>
            <w:proofErr w:type="gramStart"/>
            <w:r w:rsidRPr="00E329B1">
              <w:rPr>
                <w:i/>
              </w:rPr>
              <w:t>эстрадной</w:t>
            </w:r>
            <w:proofErr w:type="gramEnd"/>
            <w:r w:rsidRPr="00E329B1">
              <w:rPr>
                <w:i/>
              </w:rPr>
              <w:t xml:space="preserve"> шоу-группы «Изумрудный город» «Широка страна моя родная» ДК «Мечта»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</w:tr>
      <w:tr w:rsidR="00183BE4" w:rsidRPr="00E329B1" w:rsidTr="00740FC6">
        <w:trPr>
          <w:trHeight w:val="26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9"/>
              </w:numPr>
              <w:rPr>
                <w:i/>
              </w:rPr>
            </w:pPr>
            <w:r w:rsidRPr="00E329B1">
              <w:rPr>
                <w:i/>
              </w:rPr>
              <w:t>Выставка рисунков «Россия глазами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</w:tr>
      <w:tr w:rsidR="00183BE4" w:rsidRPr="00E329B1" w:rsidTr="00740FC6">
        <w:trPr>
          <w:trHeight w:val="27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9"/>
              </w:numPr>
              <w:rPr>
                <w:i/>
              </w:rPr>
            </w:pPr>
            <w:r w:rsidRPr="00E329B1">
              <w:rPr>
                <w:i/>
              </w:rPr>
              <w:t>Викторина «Россия – великая наша страна»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</w:tr>
      <w:tr w:rsidR="00183BE4" w:rsidRPr="00E329B1" w:rsidTr="00740FC6">
        <w:trPr>
          <w:trHeight w:val="26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9"/>
              </w:numPr>
              <w:rPr>
                <w:i/>
              </w:rPr>
            </w:pPr>
            <w:r w:rsidRPr="00E329B1">
              <w:rPr>
                <w:i/>
              </w:rPr>
              <w:t>Тематическая программа к Дню памяти и скорби БМК г</w:t>
            </w:r>
            <w:proofErr w:type="gramStart"/>
            <w:r w:rsidRPr="00E329B1">
              <w:rPr>
                <w:i/>
              </w:rPr>
              <w:t>.С</w:t>
            </w:r>
            <w:proofErr w:type="gramEnd"/>
            <w:r w:rsidRPr="00E329B1">
              <w:rPr>
                <w:i/>
              </w:rPr>
              <w:t>основоборска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183BE4" w:rsidRPr="00E329B1" w:rsidTr="00740FC6">
        <w:trPr>
          <w:trHeight w:val="29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9"/>
              </w:numPr>
              <w:rPr>
                <w:i/>
              </w:rPr>
            </w:pPr>
            <w:r w:rsidRPr="00E329B1">
              <w:rPr>
                <w:i/>
              </w:rPr>
              <w:t>Патриотическая акция «Поклонимся великим тем годам»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183BE4" w:rsidRPr="00E329B1" w:rsidTr="00740FC6">
        <w:trPr>
          <w:trHeight w:val="41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E4" w:rsidRPr="00E329B1" w:rsidRDefault="00183BE4" w:rsidP="00740F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</w:rPr>
              <w:t>Художественно-эстетические:</w:t>
            </w:r>
          </w:p>
        </w:tc>
      </w:tr>
      <w:tr w:rsidR="00183BE4" w:rsidRPr="00E329B1" w:rsidTr="00740FC6">
        <w:trPr>
          <w:trHeight w:val="24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>Спектакль ТЮЗ «Снежная королева»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183BE4" w:rsidRPr="00E329B1" w:rsidTr="00740FC6">
        <w:trPr>
          <w:trHeight w:val="22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>Фестиваль «Лето на траве» + Фотосессия «В рамках объектива»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</w:tr>
      <w:tr w:rsidR="00183BE4" w:rsidRPr="00E329B1" w:rsidTr="00740FC6">
        <w:trPr>
          <w:trHeight w:val="258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  <w:iCs/>
                <w:lang w:bidi="en-US"/>
              </w:rPr>
              <w:t xml:space="preserve"> Праздничный концерт «Путешествие на планету лето» ДК «Мечта»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</w:tr>
      <w:tr w:rsidR="00183BE4" w:rsidRPr="00E329B1" w:rsidTr="00740FC6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  <w:iCs/>
                <w:lang w:bidi="en-US"/>
              </w:rPr>
              <w:t xml:space="preserve"> Музыкальный спектакль «Золотой ключик» ДК «Мечта»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</w:tr>
      <w:tr w:rsidR="00183BE4" w:rsidRPr="00E329B1" w:rsidTr="00740FC6">
        <w:trPr>
          <w:trHeight w:val="17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>Художественный фильм «Аладдин» ДК «Мечта», кинозал «Баклажан»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</w:tr>
      <w:tr w:rsidR="00183BE4" w:rsidRPr="00E329B1" w:rsidTr="00740FC6">
        <w:trPr>
          <w:trHeight w:val="18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>Спектакль драмтеатра им. А.С.Пушкина «</w:t>
            </w:r>
            <w:proofErr w:type="spellStart"/>
            <w:r w:rsidRPr="00E329B1">
              <w:rPr>
                <w:i/>
              </w:rPr>
              <w:t>Молодильные</w:t>
            </w:r>
            <w:proofErr w:type="spellEnd"/>
            <w:r w:rsidRPr="00E329B1">
              <w:rPr>
                <w:i/>
              </w:rPr>
              <w:t xml:space="preserve"> яблоки»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</w:tr>
      <w:tr w:rsidR="00183BE4" w:rsidRPr="00E329B1" w:rsidTr="00740FC6">
        <w:trPr>
          <w:trHeight w:val="1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>Театрализованная программа «Один дома» ДК «Мечта»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</w:tr>
      <w:tr w:rsidR="00183BE4" w:rsidRPr="00E329B1" w:rsidTr="00740FC6">
        <w:trPr>
          <w:trHeight w:val="1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 xml:space="preserve">Участие в карнавале </w:t>
            </w:r>
            <w:proofErr w:type="gramStart"/>
            <w:r w:rsidRPr="00E329B1">
              <w:rPr>
                <w:i/>
              </w:rPr>
              <w:t>к</w:t>
            </w:r>
            <w:proofErr w:type="gramEnd"/>
            <w:r w:rsidRPr="00E329B1">
              <w:rPr>
                <w:i/>
              </w:rPr>
              <w:t xml:space="preserve"> Дню города (инсценировка сказки «Приключения Незнайки и его друзей»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</w:tr>
      <w:tr w:rsidR="00183BE4" w:rsidRPr="00E329B1" w:rsidTr="00740FC6">
        <w:trPr>
          <w:trHeight w:val="17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jc w:val="both"/>
              <w:rPr>
                <w:i/>
                <w:iCs/>
                <w:lang w:bidi="en-US"/>
              </w:rPr>
            </w:pPr>
            <w:r w:rsidRPr="00E329B1">
              <w:rPr>
                <w:i/>
                <w:iCs/>
                <w:lang w:bidi="en-US"/>
              </w:rPr>
              <w:t>Спектакль «Рыжий, честный, влюбленный» ДК «Мечта»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</w:tr>
      <w:tr w:rsidR="00183BE4" w:rsidRPr="00E329B1" w:rsidTr="00740FC6">
        <w:trPr>
          <w:trHeight w:val="17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>Конкурсная программа «Мистер и мисс лагерь»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</w:tr>
      <w:tr w:rsidR="00183BE4" w:rsidRPr="00E329B1" w:rsidTr="00740FC6">
        <w:trPr>
          <w:trHeight w:val="17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E329B1">
              <w:rPr>
                <w:i/>
              </w:rPr>
              <w:t>Праздничная программа «Закрытие летнего сезона»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</w:tr>
      <w:tr w:rsidR="00183BE4" w:rsidRPr="00E329B1" w:rsidTr="00740FC6">
        <w:trPr>
          <w:trHeight w:val="13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E4" w:rsidRPr="00E329B1" w:rsidRDefault="00183BE4" w:rsidP="00740FC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</w:rPr>
              <w:t xml:space="preserve">Интеллектуальные: </w:t>
            </w:r>
          </w:p>
        </w:tc>
      </w:tr>
      <w:tr w:rsidR="00183BE4" w:rsidRPr="00E329B1" w:rsidTr="00740FC6">
        <w:trPr>
          <w:trHeight w:val="27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</w:rPr>
            </w:pPr>
            <w:r w:rsidRPr="00E329B1">
              <w:rPr>
                <w:i/>
              </w:rPr>
              <w:t>Игры на знакомство «Будем знакомы»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</w:tr>
      <w:tr w:rsidR="00183BE4" w:rsidRPr="00E329B1" w:rsidTr="00740FC6">
        <w:trPr>
          <w:trHeight w:val="260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</w:rPr>
            </w:pPr>
            <w:r w:rsidRPr="00E329B1">
              <w:rPr>
                <w:i/>
              </w:rPr>
              <w:t>Экскурсия в музей археологии пос. Подгорный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</w:tr>
      <w:tr w:rsidR="00183BE4" w:rsidRPr="00E329B1" w:rsidTr="00740FC6">
        <w:trPr>
          <w:trHeight w:val="233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</w:rPr>
            </w:pPr>
            <w:r w:rsidRPr="00E329B1">
              <w:rPr>
                <w:i/>
              </w:rPr>
              <w:t>Открытие лагеря «Солнечный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</w:tr>
      <w:tr w:rsidR="00183BE4" w:rsidRPr="00E329B1" w:rsidTr="00740FC6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  <w:lang w:bidi="en-US"/>
              </w:rPr>
            </w:pPr>
            <w:r w:rsidRPr="00E329B1">
              <w:rPr>
                <w:i/>
                <w:iCs/>
                <w:lang w:bidi="en-US"/>
              </w:rPr>
              <w:t>Экскурсия в музей «Восстание машин»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183BE4" w:rsidRPr="00E329B1" w:rsidTr="00740FC6">
        <w:trPr>
          <w:trHeight w:val="279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</w:rPr>
            </w:pPr>
            <w:r w:rsidRPr="00E329B1">
              <w:rPr>
                <w:i/>
              </w:rPr>
              <w:t>Экспериментальная мастерская «Не все чаи одинаково полезны»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</w:tr>
      <w:tr w:rsidR="00183BE4" w:rsidRPr="00E329B1" w:rsidTr="00740FC6">
        <w:trPr>
          <w:trHeight w:val="12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</w:rPr>
            </w:pPr>
            <w:r w:rsidRPr="00E329B1">
              <w:rPr>
                <w:i/>
              </w:rPr>
              <w:t xml:space="preserve"> Экскурсия в музей науки «Ньютон-парк» программа «Свет»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183BE4" w:rsidRPr="00E329B1" w:rsidTr="00740FC6">
        <w:trPr>
          <w:trHeight w:val="3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</w:rPr>
            </w:pPr>
            <w:r w:rsidRPr="00E329B1">
              <w:rPr>
                <w:i/>
                <w:iCs/>
              </w:rPr>
              <w:t>Экскурсия в музей меда и этнографии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</w:tr>
      <w:tr w:rsidR="00183BE4" w:rsidRPr="00E329B1" w:rsidTr="00740FC6">
        <w:trPr>
          <w:trHeight w:val="3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</w:rPr>
            </w:pPr>
            <w:r w:rsidRPr="00E329B1">
              <w:rPr>
                <w:i/>
                <w:iCs/>
              </w:rPr>
              <w:t>Квест-игра «Мой город»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</w:tr>
      <w:tr w:rsidR="00183BE4" w:rsidRPr="00E329B1" w:rsidTr="00740FC6">
        <w:trPr>
          <w:trHeight w:val="3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</w:rPr>
            </w:pPr>
            <w:r w:rsidRPr="00E329B1">
              <w:rPr>
                <w:i/>
                <w:iCs/>
              </w:rPr>
              <w:t>Турнир по разгадыванию кроссвордов «Юный эрудит»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</w:tr>
      <w:tr w:rsidR="00183BE4" w:rsidRPr="00E329B1" w:rsidTr="00740FC6">
        <w:trPr>
          <w:trHeight w:val="3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</w:rPr>
            </w:pPr>
            <w:r w:rsidRPr="00E329B1">
              <w:rPr>
                <w:i/>
                <w:iCs/>
              </w:rPr>
              <w:t>Экскурсия в музей науки «Ньютон-парк», программа «Я – движение»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183BE4" w:rsidRPr="00E329B1" w:rsidTr="00740FC6">
        <w:trPr>
          <w:trHeight w:val="3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</w:rPr>
            </w:pPr>
            <w:r w:rsidRPr="00E329B1">
              <w:rPr>
                <w:i/>
                <w:iCs/>
              </w:rPr>
              <w:t xml:space="preserve">Гонки роботов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</w:tr>
      <w:tr w:rsidR="00183BE4" w:rsidRPr="00E329B1" w:rsidTr="00740FC6">
        <w:trPr>
          <w:trHeight w:val="3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</w:rPr>
            </w:pPr>
            <w:r w:rsidRPr="00E329B1">
              <w:rPr>
                <w:i/>
                <w:iCs/>
              </w:rPr>
              <w:lastRenderedPageBreak/>
              <w:t>Битва роботов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</w:tr>
      <w:tr w:rsidR="00183BE4" w:rsidRPr="00E329B1" w:rsidTr="00740FC6">
        <w:trPr>
          <w:trHeight w:val="3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pStyle w:val="a3"/>
              <w:numPr>
                <w:ilvl w:val="0"/>
                <w:numId w:val="17"/>
              </w:numPr>
              <w:rPr>
                <w:i/>
                <w:iCs/>
              </w:rPr>
            </w:pPr>
            <w:r w:rsidRPr="00E329B1">
              <w:rPr>
                <w:i/>
                <w:iCs/>
              </w:rPr>
              <w:t>Экскурсия в парк чудес «Галилео»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E4" w:rsidRPr="00E329B1" w:rsidRDefault="00183BE4" w:rsidP="00740FC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29B1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</w:tbl>
    <w:p w:rsidR="00183BE4" w:rsidRPr="00E329B1" w:rsidRDefault="00183BE4" w:rsidP="00183BE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C431BB" w:rsidRPr="00E329B1" w:rsidRDefault="00C431BB" w:rsidP="0068335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2D55FA" w:rsidRPr="00E329B1" w:rsidRDefault="002D55FA" w:rsidP="00683351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329B1">
        <w:rPr>
          <w:b/>
          <w:iCs/>
          <w:sz w:val="28"/>
          <w:szCs w:val="28"/>
        </w:rPr>
        <w:t>Оценка условий реализации дополнительных общеобразовательных программ</w:t>
      </w:r>
    </w:p>
    <w:p w:rsidR="003823AC" w:rsidRPr="00E329B1" w:rsidRDefault="003823AC" w:rsidP="003823AC">
      <w:p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E329B1">
        <w:rPr>
          <w:rFonts w:ascii="Times New Roman" w:hAnsi="Times New Roman" w:cs="Times New Roman"/>
          <w:b/>
          <w:bCs/>
          <w:color w:val="auto"/>
          <w:u w:val="single"/>
        </w:rPr>
        <w:t>Кадровое обеспечение ДДТ и система работы с кадрами:</w:t>
      </w:r>
    </w:p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  <w:r w:rsidRPr="00E329B1">
        <w:rPr>
          <w:rFonts w:ascii="Times New Roman" w:hAnsi="Times New Roman" w:cs="Times New Roman"/>
          <w:bCs/>
          <w:color w:val="auto"/>
        </w:rPr>
        <w:t>Общие сведения о педагогических и руководящих работниках:</w:t>
      </w:r>
    </w:p>
    <w:tbl>
      <w:tblPr>
        <w:tblpPr w:leftFromText="180" w:rightFromText="180" w:vertAnchor="text" w:horzAnchor="margin" w:tblpX="108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693"/>
      </w:tblGrid>
      <w:tr w:rsidR="00C45B0F" w:rsidRPr="00E329B1" w:rsidTr="00A265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Штатные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Совместители</w:t>
            </w:r>
          </w:p>
        </w:tc>
      </w:tr>
      <w:tr w:rsidR="00C45B0F" w:rsidRPr="00E329B1" w:rsidTr="00A265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AC" w:rsidRPr="00E329B1" w:rsidRDefault="00723179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45B0F" w:rsidRPr="00E329B1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AC" w:rsidRPr="00E329B1" w:rsidRDefault="00723179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45B0F" w:rsidRPr="00E329B1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</w:tr>
    </w:tbl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</w:p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  <w:r w:rsidRPr="00E329B1">
        <w:rPr>
          <w:rFonts w:ascii="Times New Roman" w:hAnsi="Times New Roman" w:cs="Times New Roman"/>
          <w:bCs/>
          <w:color w:val="auto"/>
        </w:rPr>
        <w:t>из них:</w:t>
      </w:r>
    </w:p>
    <w:tbl>
      <w:tblPr>
        <w:tblStyle w:val="a8"/>
        <w:tblW w:w="0" w:type="auto"/>
        <w:tblInd w:w="108" w:type="dxa"/>
        <w:tblLook w:val="01E0"/>
      </w:tblPr>
      <w:tblGrid>
        <w:gridCol w:w="3025"/>
        <w:gridCol w:w="3325"/>
        <w:gridCol w:w="3112"/>
      </w:tblGrid>
      <w:tr w:rsidR="00C45B0F" w:rsidRPr="00E329B1" w:rsidTr="00B42E77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Педагоги-организаторы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Руководящие работники</w:t>
            </w:r>
          </w:p>
        </w:tc>
      </w:tr>
      <w:tr w:rsidR="003823AC" w:rsidRPr="00E329B1" w:rsidTr="00B42E77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</w:tbl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</w:p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  <w:r w:rsidRPr="00E329B1">
        <w:rPr>
          <w:rFonts w:ascii="Times New Roman" w:hAnsi="Times New Roman" w:cs="Times New Roman"/>
          <w:bCs/>
          <w:color w:val="auto"/>
        </w:rPr>
        <w:t>Квалификация педагогических и руководящих работников:</w:t>
      </w:r>
    </w:p>
    <w:tbl>
      <w:tblPr>
        <w:tblStyle w:val="a8"/>
        <w:tblW w:w="0" w:type="auto"/>
        <w:tblInd w:w="108" w:type="dxa"/>
        <w:tblLook w:val="04A0"/>
      </w:tblPr>
      <w:tblGrid>
        <w:gridCol w:w="2835"/>
        <w:gridCol w:w="1840"/>
        <w:gridCol w:w="2394"/>
        <w:gridCol w:w="2287"/>
      </w:tblGrid>
      <w:tr w:rsidR="00C45B0F" w:rsidRPr="00E329B1" w:rsidTr="00A265A8">
        <w:trPr>
          <w:trHeight w:val="418"/>
        </w:trPr>
        <w:tc>
          <w:tcPr>
            <w:tcW w:w="2835" w:type="dxa"/>
            <w:vAlign w:val="center"/>
          </w:tcPr>
          <w:p w:rsidR="003823AC" w:rsidRPr="00E329B1" w:rsidRDefault="00E60173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840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Без категории</w:t>
            </w:r>
          </w:p>
        </w:tc>
        <w:tc>
          <w:tcPr>
            <w:tcW w:w="2394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Первая категория</w:t>
            </w:r>
          </w:p>
        </w:tc>
        <w:tc>
          <w:tcPr>
            <w:tcW w:w="2287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Высшая категория</w:t>
            </w:r>
          </w:p>
        </w:tc>
      </w:tr>
      <w:tr w:rsidR="003823AC" w:rsidRPr="00E329B1" w:rsidTr="00A265A8">
        <w:tc>
          <w:tcPr>
            <w:tcW w:w="2835" w:type="dxa"/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</w:t>
            </w:r>
            <w:r w:rsidR="00E60173"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 31.12.201</w:t>
            </w: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9 </w:t>
            </w:r>
            <w:r w:rsidR="00E60173"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1840" w:type="dxa"/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2394" w:type="dxa"/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287" w:type="dxa"/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</w:t>
            </w:r>
          </w:p>
        </w:tc>
      </w:tr>
    </w:tbl>
    <w:p w:rsidR="003823AC" w:rsidRPr="00E329B1" w:rsidRDefault="003823AC" w:rsidP="00C45B0F">
      <w:pPr>
        <w:jc w:val="center"/>
        <w:rPr>
          <w:rFonts w:ascii="Times New Roman" w:hAnsi="Times New Roman" w:cs="Times New Roman"/>
          <w:bCs/>
          <w:color w:val="auto"/>
        </w:rPr>
      </w:pPr>
    </w:p>
    <w:p w:rsidR="00E60173" w:rsidRPr="00E329B1" w:rsidRDefault="00E60173" w:rsidP="003823AC">
      <w:pPr>
        <w:rPr>
          <w:rFonts w:ascii="Times New Roman" w:hAnsi="Times New Roman" w:cs="Times New Roman"/>
          <w:bCs/>
          <w:color w:val="auto"/>
        </w:rPr>
      </w:pPr>
    </w:p>
    <w:p w:rsidR="003823AC" w:rsidRPr="00E329B1" w:rsidRDefault="00B42E77" w:rsidP="003823AC">
      <w:pPr>
        <w:rPr>
          <w:rFonts w:ascii="Times New Roman" w:hAnsi="Times New Roman" w:cs="Times New Roman"/>
          <w:bCs/>
          <w:color w:val="auto"/>
        </w:rPr>
      </w:pPr>
      <w:r w:rsidRPr="00E329B1">
        <w:rPr>
          <w:rFonts w:ascii="Times New Roman" w:hAnsi="Times New Roman" w:cs="Times New Roman"/>
          <w:bCs/>
          <w:color w:val="auto"/>
        </w:rPr>
        <w:t>И</w:t>
      </w:r>
      <w:r w:rsidR="003823AC" w:rsidRPr="00E329B1">
        <w:rPr>
          <w:rFonts w:ascii="Times New Roman" w:hAnsi="Times New Roman" w:cs="Times New Roman"/>
          <w:bCs/>
          <w:color w:val="auto"/>
        </w:rPr>
        <w:t xml:space="preserve">з них аттестовано в текущем году: </w:t>
      </w:r>
    </w:p>
    <w:tbl>
      <w:tblPr>
        <w:tblStyle w:val="a8"/>
        <w:tblW w:w="9356" w:type="dxa"/>
        <w:tblInd w:w="108" w:type="dxa"/>
        <w:tblLook w:val="04A0"/>
      </w:tblPr>
      <w:tblGrid>
        <w:gridCol w:w="2835"/>
        <w:gridCol w:w="3686"/>
        <w:gridCol w:w="2835"/>
      </w:tblGrid>
      <w:tr w:rsidR="00C45B0F" w:rsidRPr="00E329B1" w:rsidTr="00A265A8">
        <w:trPr>
          <w:trHeight w:val="421"/>
        </w:trPr>
        <w:tc>
          <w:tcPr>
            <w:tcW w:w="2835" w:type="dxa"/>
          </w:tcPr>
          <w:p w:rsidR="003823AC" w:rsidRPr="00E329B1" w:rsidRDefault="0008498B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Высшая категория</w:t>
            </w:r>
          </w:p>
        </w:tc>
      </w:tr>
      <w:tr w:rsidR="003823AC" w:rsidRPr="00E329B1" w:rsidTr="00A265A8">
        <w:tc>
          <w:tcPr>
            <w:tcW w:w="2835" w:type="dxa"/>
          </w:tcPr>
          <w:p w:rsidR="003823AC" w:rsidRPr="00E329B1" w:rsidRDefault="0008498B" w:rsidP="00655E9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</w:t>
            </w:r>
            <w:r w:rsidR="00C45B0F"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год</w:t>
            </w:r>
            <w:r w:rsidR="003823AC"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823AC" w:rsidRPr="00E329B1" w:rsidRDefault="00C45B0F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823AC" w:rsidRPr="00E329B1" w:rsidRDefault="00964B97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</w:tbl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</w:p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  <w:r w:rsidRPr="00E329B1">
        <w:rPr>
          <w:rFonts w:ascii="Times New Roman" w:hAnsi="Times New Roman" w:cs="Times New Roman"/>
          <w:bCs/>
          <w:color w:val="auto"/>
        </w:rPr>
        <w:t>Сведения о педагогических кадрах, имеющих почётные звания:</w:t>
      </w:r>
    </w:p>
    <w:tbl>
      <w:tblPr>
        <w:tblStyle w:val="a8"/>
        <w:tblW w:w="0" w:type="auto"/>
        <w:tblInd w:w="108" w:type="dxa"/>
        <w:tblLook w:val="04A0"/>
      </w:tblPr>
      <w:tblGrid>
        <w:gridCol w:w="7088"/>
        <w:gridCol w:w="2268"/>
      </w:tblGrid>
      <w:tr w:rsidR="00C45B0F" w:rsidRPr="00E329B1" w:rsidTr="00A265A8">
        <w:trPr>
          <w:trHeight w:val="423"/>
        </w:trPr>
        <w:tc>
          <w:tcPr>
            <w:tcW w:w="7088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Количество</w:t>
            </w:r>
          </w:p>
        </w:tc>
      </w:tr>
      <w:tr w:rsidR="003823AC" w:rsidRPr="00E329B1" w:rsidTr="00A265A8">
        <w:tc>
          <w:tcPr>
            <w:tcW w:w="7088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«Почётный работник общего образования Российской федерации»</w:t>
            </w:r>
          </w:p>
        </w:tc>
        <w:tc>
          <w:tcPr>
            <w:tcW w:w="2268" w:type="dxa"/>
            <w:vAlign w:val="center"/>
          </w:tcPr>
          <w:p w:rsidR="003823AC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</w:tbl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</w:p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  <w:r w:rsidRPr="00E329B1">
        <w:rPr>
          <w:rFonts w:ascii="Times New Roman" w:hAnsi="Times New Roman" w:cs="Times New Roman"/>
          <w:bCs/>
          <w:color w:val="auto"/>
        </w:rPr>
        <w:t xml:space="preserve">Стабильность педагогического коллектива: </w:t>
      </w:r>
    </w:p>
    <w:tbl>
      <w:tblPr>
        <w:tblStyle w:val="a8"/>
        <w:tblW w:w="9356" w:type="dxa"/>
        <w:tblInd w:w="108" w:type="dxa"/>
        <w:tblLook w:val="04A0"/>
      </w:tblPr>
      <w:tblGrid>
        <w:gridCol w:w="1701"/>
        <w:gridCol w:w="1843"/>
        <w:gridCol w:w="1985"/>
        <w:gridCol w:w="1984"/>
        <w:gridCol w:w="1843"/>
      </w:tblGrid>
      <w:tr w:rsidR="00C45B0F" w:rsidRPr="00E329B1" w:rsidTr="00A265A8">
        <w:tc>
          <w:tcPr>
            <w:tcW w:w="1701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2-х лет</w:t>
            </w:r>
          </w:p>
        </w:tc>
        <w:tc>
          <w:tcPr>
            <w:tcW w:w="1843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10 лет</w:t>
            </w:r>
          </w:p>
        </w:tc>
        <w:tc>
          <w:tcPr>
            <w:tcW w:w="1984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15 лет</w:t>
            </w:r>
          </w:p>
        </w:tc>
        <w:tc>
          <w:tcPr>
            <w:tcW w:w="1843" w:type="dxa"/>
            <w:vAlign w:val="center"/>
          </w:tcPr>
          <w:p w:rsidR="003823AC" w:rsidRPr="00E329B1" w:rsidRDefault="003823AC" w:rsidP="00A265A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15 лет</w:t>
            </w:r>
          </w:p>
        </w:tc>
      </w:tr>
      <w:tr w:rsidR="003823AC" w:rsidRPr="00E329B1" w:rsidTr="00A265A8">
        <w:trPr>
          <w:trHeight w:val="346"/>
        </w:trPr>
        <w:tc>
          <w:tcPr>
            <w:tcW w:w="1701" w:type="dxa"/>
            <w:vAlign w:val="center"/>
          </w:tcPr>
          <w:p w:rsidR="003823AC" w:rsidRPr="00E329B1" w:rsidRDefault="00C45B0F" w:rsidP="00A046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823AC" w:rsidRPr="00E329B1" w:rsidRDefault="00C45B0F" w:rsidP="00A046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23AC" w:rsidRPr="00E329B1" w:rsidRDefault="00C45B0F" w:rsidP="00A046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823AC" w:rsidRPr="00E329B1" w:rsidRDefault="00C45B0F" w:rsidP="00A046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823AC" w:rsidRPr="00E329B1" w:rsidRDefault="00723179" w:rsidP="00A046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C45B0F"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</w:tbl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</w:p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  <w:r w:rsidRPr="00E329B1">
        <w:rPr>
          <w:rFonts w:ascii="Times New Roman" w:hAnsi="Times New Roman" w:cs="Times New Roman"/>
          <w:bCs/>
          <w:color w:val="auto"/>
        </w:rPr>
        <w:t>Количество педагогов и руководящих кадров, повысивших свою квалификацию:</w:t>
      </w:r>
    </w:p>
    <w:tbl>
      <w:tblPr>
        <w:tblStyle w:val="13"/>
        <w:tblW w:w="0" w:type="auto"/>
        <w:tblInd w:w="108" w:type="dxa"/>
        <w:tblLook w:val="04A0"/>
      </w:tblPr>
      <w:tblGrid>
        <w:gridCol w:w="1680"/>
        <w:gridCol w:w="2227"/>
        <w:gridCol w:w="1813"/>
        <w:gridCol w:w="1798"/>
        <w:gridCol w:w="1798"/>
      </w:tblGrid>
      <w:tr w:rsidR="00C45B0F" w:rsidRPr="00E329B1" w:rsidTr="00C45B0F">
        <w:trPr>
          <w:trHeight w:val="347"/>
        </w:trPr>
        <w:tc>
          <w:tcPr>
            <w:tcW w:w="1680" w:type="dxa"/>
          </w:tcPr>
          <w:p w:rsidR="00C45B0F" w:rsidRPr="00E329B1" w:rsidRDefault="00C45B0F" w:rsidP="00565041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2015-2016гг.</w:t>
            </w:r>
          </w:p>
        </w:tc>
        <w:tc>
          <w:tcPr>
            <w:tcW w:w="2227" w:type="dxa"/>
          </w:tcPr>
          <w:p w:rsidR="00C45B0F" w:rsidRPr="00E329B1" w:rsidRDefault="00C45B0F" w:rsidP="00565041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2016-2017 гг.</w:t>
            </w:r>
          </w:p>
        </w:tc>
        <w:tc>
          <w:tcPr>
            <w:tcW w:w="1813" w:type="dxa"/>
          </w:tcPr>
          <w:p w:rsidR="00C45B0F" w:rsidRPr="00E329B1" w:rsidRDefault="00C45B0F" w:rsidP="00565041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2017-2018 гг.</w:t>
            </w:r>
          </w:p>
        </w:tc>
        <w:tc>
          <w:tcPr>
            <w:tcW w:w="1798" w:type="dxa"/>
          </w:tcPr>
          <w:p w:rsidR="00C45B0F" w:rsidRPr="00E329B1" w:rsidRDefault="00C45B0F" w:rsidP="0056504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2018-2019 гг.</w:t>
            </w:r>
          </w:p>
        </w:tc>
        <w:tc>
          <w:tcPr>
            <w:tcW w:w="1798" w:type="dxa"/>
          </w:tcPr>
          <w:p w:rsidR="00C45B0F" w:rsidRPr="00E329B1" w:rsidRDefault="00C45B0F" w:rsidP="0056504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2019-2020 гг.</w:t>
            </w:r>
          </w:p>
        </w:tc>
      </w:tr>
      <w:tr w:rsidR="00C45B0F" w:rsidRPr="00E329B1" w:rsidTr="00C45B0F">
        <w:tc>
          <w:tcPr>
            <w:tcW w:w="1680" w:type="dxa"/>
          </w:tcPr>
          <w:p w:rsidR="00C45B0F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C45B0F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  <w:p w:rsidR="00C45B0F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5B0F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C45B0F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798" w:type="dxa"/>
          </w:tcPr>
          <w:p w:rsidR="00C45B0F" w:rsidRPr="00E329B1" w:rsidRDefault="00C45B0F" w:rsidP="00C45B0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</w:tbl>
    <w:p w:rsidR="003823AC" w:rsidRPr="00E329B1" w:rsidRDefault="003823AC" w:rsidP="003823AC">
      <w:pPr>
        <w:rPr>
          <w:rFonts w:ascii="Times New Roman" w:hAnsi="Times New Roman" w:cs="Times New Roman"/>
          <w:bCs/>
          <w:color w:val="auto"/>
        </w:rPr>
      </w:pPr>
    </w:p>
    <w:p w:rsidR="00BA0FDC" w:rsidRPr="00E329B1" w:rsidRDefault="00BA0FDC" w:rsidP="00BA0FD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29B1">
        <w:rPr>
          <w:rFonts w:ascii="Times New Roman" w:hAnsi="Times New Roman" w:cs="Times New Roman"/>
          <w:b/>
          <w:color w:val="auto"/>
          <w:u w:val="single"/>
        </w:rPr>
        <w:t>Методическая и информационная деятельность</w:t>
      </w:r>
    </w:p>
    <w:p w:rsidR="00BA0FDC" w:rsidRPr="00E329B1" w:rsidRDefault="00BA0FDC" w:rsidP="00BA0FDC">
      <w:pPr>
        <w:rPr>
          <w:rFonts w:ascii="Times New Roman" w:hAnsi="Times New Roman" w:cs="Times New Roman"/>
          <w:bCs/>
          <w:color w:val="auto"/>
        </w:rPr>
      </w:pPr>
    </w:p>
    <w:p w:rsidR="00BA0FDC" w:rsidRPr="00E329B1" w:rsidRDefault="00BA0FDC" w:rsidP="00BA0FDC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 xml:space="preserve">Методическая деятельность организуется в ДДТ с учётом принципов индивидуализации, вариативности и общих тенденций системы образования в соответствии с профессиональными интересами и ценностями, индивидуальными особенностями педагогов. </w:t>
      </w:r>
    </w:p>
    <w:p w:rsidR="00BA0FDC" w:rsidRPr="00E329B1" w:rsidRDefault="00BA0FDC" w:rsidP="00BA0FDC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Внутренняя методическая работа осуществляется как в индивидуальных, так и в групповых форматах:</w:t>
      </w:r>
    </w:p>
    <w:tbl>
      <w:tblPr>
        <w:tblStyle w:val="23"/>
        <w:tblW w:w="0" w:type="auto"/>
        <w:tblInd w:w="108" w:type="dxa"/>
        <w:tblLook w:val="04A0"/>
      </w:tblPr>
      <w:tblGrid>
        <w:gridCol w:w="4074"/>
        <w:gridCol w:w="5282"/>
      </w:tblGrid>
      <w:tr w:rsidR="00BA0FDC" w:rsidRPr="00E329B1" w:rsidTr="008621E3"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</w:rPr>
              <w:t>Индивидуальные формы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329B1">
              <w:rPr>
                <w:rFonts w:ascii="Times New Roman" w:hAnsi="Times New Roman" w:cs="Times New Roman"/>
                <w:b/>
                <w:color w:val="auto"/>
              </w:rPr>
              <w:t>Групповые формы</w:t>
            </w:r>
          </w:p>
        </w:tc>
      </w:tr>
      <w:tr w:rsidR="00BA0FDC" w:rsidRPr="00E329B1" w:rsidTr="008621E3">
        <w:trPr>
          <w:trHeight w:val="1665"/>
        </w:trPr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lastRenderedPageBreak/>
              <w:t>Индивидуальные консультации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 xml:space="preserve">(в том числе, </w:t>
            </w:r>
            <w:proofErr w:type="gramStart"/>
            <w:r w:rsidRPr="00E329B1">
              <w:rPr>
                <w:rFonts w:ascii="Times New Roman" w:hAnsi="Times New Roman" w:cs="Times New Roman"/>
                <w:color w:val="auto"/>
              </w:rPr>
              <w:t>дистанционные</w:t>
            </w:r>
            <w:proofErr w:type="gramEnd"/>
            <w:r w:rsidRPr="00E329B1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Сопровождение индивидуальных образовательных программ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Групповые консультации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Тематические, проектировочные семинары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29B1">
              <w:rPr>
                <w:rFonts w:ascii="Times New Roman" w:hAnsi="Times New Roman" w:cs="Times New Roman"/>
                <w:color w:val="auto"/>
              </w:rPr>
              <w:t>Взаимопосещение</w:t>
            </w:r>
            <w:proofErr w:type="spellEnd"/>
            <w:r w:rsidRPr="00E329B1">
              <w:rPr>
                <w:rFonts w:ascii="Times New Roman" w:hAnsi="Times New Roman" w:cs="Times New Roman"/>
                <w:color w:val="auto"/>
              </w:rPr>
              <w:t xml:space="preserve"> занятий</w:t>
            </w:r>
            <w:r w:rsidRPr="00E329B1">
              <w:rPr>
                <w:rFonts w:ascii="Times New Roman" w:hAnsi="Times New Roman" w:cs="Times New Roman"/>
                <w:color w:val="auto"/>
              </w:rPr>
              <w:br/>
              <w:t>Педагогические мастерские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Методический совет, педагогический совет</w:t>
            </w:r>
          </w:p>
        </w:tc>
      </w:tr>
    </w:tbl>
    <w:p w:rsidR="00BA0FDC" w:rsidRPr="00E329B1" w:rsidRDefault="00BA0FDC" w:rsidP="00BA0FDC">
      <w:pPr>
        <w:rPr>
          <w:rFonts w:ascii="Times New Roman" w:hAnsi="Times New Roman" w:cs="Times New Roman"/>
          <w:bCs/>
          <w:color w:val="auto"/>
        </w:rPr>
      </w:pPr>
    </w:p>
    <w:p w:rsidR="00BA0FDC" w:rsidRPr="00E329B1" w:rsidRDefault="00BA0FDC" w:rsidP="00BA0FDC">
      <w:pPr>
        <w:rPr>
          <w:rFonts w:ascii="Times New Roman" w:hAnsi="Times New Roman" w:cs="Times New Roman"/>
          <w:bCs/>
          <w:color w:val="auto"/>
        </w:rPr>
      </w:pPr>
      <w:proofErr w:type="gramStart"/>
      <w:r w:rsidRPr="00E329B1">
        <w:rPr>
          <w:rFonts w:ascii="Times New Roman" w:hAnsi="Times New Roman" w:cs="Times New Roman"/>
          <w:bCs/>
          <w:color w:val="auto"/>
          <w:u w:val="single"/>
        </w:rPr>
        <w:t>Обобщение и распространение передового педагогического опыта</w:t>
      </w:r>
      <w:r w:rsidRPr="00E329B1">
        <w:rPr>
          <w:rFonts w:ascii="Times New Roman" w:hAnsi="Times New Roman" w:cs="Times New Roman"/>
          <w:bCs/>
          <w:color w:val="auto"/>
        </w:rPr>
        <w:t xml:space="preserve"> осуществляется как на уровне учреждения, так и на муниципальном, краевом, всероссийском уровнях в форматах семинаров и профессиональных конкурсов:</w:t>
      </w:r>
      <w:proofErr w:type="gramEnd"/>
    </w:p>
    <w:p w:rsidR="00BA0FDC" w:rsidRPr="00E329B1" w:rsidRDefault="00BA0FDC" w:rsidP="00BA0FDC">
      <w:pPr>
        <w:rPr>
          <w:rFonts w:ascii="Times New Roman" w:hAnsi="Times New Roman" w:cs="Times New Roman"/>
          <w:bCs/>
          <w:color w:val="auto"/>
        </w:rPr>
      </w:pPr>
    </w:p>
    <w:tbl>
      <w:tblPr>
        <w:tblStyle w:val="23"/>
        <w:tblW w:w="9356" w:type="dxa"/>
        <w:tblInd w:w="108" w:type="dxa"/>
        <w:tblLook w:val="04A0"/>
      </w:tblPr>
      <w:tblGrid>
        <w:gridCol w:w="1985"/>
        <w:gridCol w:w="7371"/>
      </w:tblGrid>
      <w:tr w:rsidR="00BA0FDC" w:rsidRPr="00E329B1" w:rsidTr="008621E3">
        <w:trPr>
          <w:trHeight w:val="392"/>
        </w:trPr>
        <w:tc>
          <w:tcPr>
            <w:tcW w:w="1985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Уровень учреждения</w:t>
            </w:r>
          </w:p>
        </w:tc>
        <w:tc>
          <w:tcPr>
            <w:tcW w:w="7371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Педагогические мастерские, методический совет, педагогический совет, совещание педагогических работников</w:t>
            </w:r>
          </w:p>
        </w:tc>
      </w:tr>
      <w:tr w:rsidR="00BA0FDC" w:rsidRPr="00E329B1" w:rsidTr="008621E3">
        <w:trPr>
          <w:trHeight w:val="364"/>
        </w:trPr>
        <w:tc>
          <w:tcPr>
            <w:tcW w:w="1985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Муниципальный уровень </w:t>
            </w:r>
          </w:p>
        </w:tc>
        <w:tc>
          <w:tcPr>
            <w:tcW w:w="7371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В октябре 2019 года в ДДТ был организован городской семинар «Игра в театр» (ведущая Г.А. Каныгина) для 30 работников дошкольных организаций и специалистов учреждений культуры. В ноябре 2019 года в рамках «Дня открытых дверей ДДТ» была проведена серия открытых занятий и мастер-классов педагогов дополнительного образования. В декабре 2019 года Т.Ю. Каптур презентовала в практику работы по дополнительной общеобразовательной программе «Город мастеров» на городском форуме педагогических практик. </w:t>
            </w:r>
          </w:p>
          <w:p w:rsidR="00BA0FDC" w:rsidRPr="00E329B1" w:rsidRDefault="00BA0FDC" w:rsidP="008621E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В 2019-2020 учебном году функционирует Городская базовая площадка, основная цель работы которой: знакомство и внедрение инструментов </w:t>
            </w:r>
            <w:proofErr w:type="spellStart"/>
            <w:r w:rsidRPr="00E329B1">
              <w:rPr>
                <w:rFonts w:ascii="Times New Roman" w:hAnsi="Times New Roman" w:cs="Times New Roman"/>
                <w:bCs/>
                <w:color w:val="auto"/>
              </w:rPr>
              <w:t>тьюторского</w:t>
            </w:r>
            <w:proofErr w:type="spellEnd"/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 сопровождения в практику профориентационной работы образовательных организация города. Среди участников базовой площадки: классные руководители и </w:t>
            </w:r>
            <w:proofErr w:type="gramStart"/>
            <w:r w:rsidRPr="00E329B1">
              <w:rPr>
                <w:rFonts w:ascii="Times New Roman" w:hAnsi="Times New Roman" w:cs="Times New Roman"/>
                <w:bCs/>
                <w:color w:val="auto"/>
              </w:rPr>
              <w:t>педагог-психологи</w:t>
            </w:r>
            <w:proofErr w:type="gramEnd"/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 общеобразовательных организаций.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A0FDC" w:rsidRPr="00E329B1" w:rsidTr="008621E3">
        <w:trPr>
          <w:trHeight w:val="392"/>
        </w:trPr>
        <w:tc>
          <w:tcPr>
            <w:tcW w:w="1985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Краевой уровень</w:t>
            </w:r>
          </w:p>
        </w:tc>
        <w:tc>
          <w:tcPr>
            <w:tcW w:w="7371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Доклады в рамках Краевой кадровой школы (Н.В. Петропавловская, февраль, март 2019г.), мастер-классы в рамках фестивалей театральной деятельности (Каныгина Г.А., Веретнова И.А), распространение методического пособия «Игра в театр» (Г.А. Каныгина).</w:t>
            </w:r>
          </w:p>
        </w:tc>
      </w:tr>
      <w:tr w:rsidR="00BA0FDC" w:rsidRPr="00E329B1" w:rsidTr="008621E3">
        <w:trPr>
          <w:trHeight w:val="421"/>
        </w:trPr>
        <w:tc>
          <w:tcPr>
            <w:tcW w:w="1985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Всероссийский уровень </w:t>
            </w:r>
          </w:p>
        </w:tc>
        <w:tc>
          <w:tcPr>
            <w:tcW w:w="7371" w:type="dxa"/>
            <w:vAlign w:val="center"/>
          </w:tcPr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Доклад Н.В. Петропавловской в рамках XXVI Всероссийская конференция «Практики развития: теоретические и технологические решения и вопросы в цифровую эпоху» 25 – 27 апреля 2019 года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Доклад А.О. </w:t>
            </w:r>
            <w:proofErr w:type="spellStart"/>
            <w:r w:rsidRPr="00E329B1">
              <w:rPr>
                <w:rFonts w:ascii="Times New Roman" w:hAnsi="Times New Roman" w:cs="Times New Roman"/>
                <w:bCs/>
                <w:color w:val="auto"/>
              </w:rPr>
              <w:t>Ареховской</w:t>
            </w:r>
            <w:proofErr w:type="spellEnd"/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 в рамках VIII Международного научно-образовательного форума «Человек, семья и общество: история и перспективы развития», ноябрь 2019 года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>Наработки Е.П. Андрюшкиной были представлены на Всероссийском педагогическом конкурсе разработок внеклассных мероприятий «Новые идеи» (1 место), декабрь 2019 года.</w:t>
            </w:r>
          </w:p>
          <w:p w:rsidR="00BA0FDC" w:rsidRPr="00E329B1" w:rsidRDefault="00BA0FDC" w:rsidP="008621E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329B1">
              <w:rPr>
                <w:rFonts w:ascii="Times New Roman" w:hAnsi="Times New Roman" w:cs="Times New Roman"/>
                <w:bCs/>
                <w:color w:val="auto"/>
              </w:rPr>
              <w:t xml:space="preserve">Наработки Т.Ю. Каптур представлены на XII Всероссийском педагогическом конкурсе «Инновационные методики и технологии в обучении» - 2019 год. </w:t>
            </w:r>
          </w:p>
        </w:tc>
      </w:tr>
    </w:tbl>
    <w:p w:rsidR="00BA0FDC" w:rsidRPr="00E329B1" w:rsidRDefault="00BA0FDC" w:rsidP="00BA0FDC">
      <w:pPr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BA0FDC" w:rsidRPr="00E329B1" w:rsidRDefault="00BA0FDC" w:rsidP="00BA0FDC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t>Педагогические работники ДДТ ежегодно принимают участие в различных семинарах и мастер-классах, конференциях различного уровня, в частности, наиболее значимыми событиями в 2019 году были:</w:t>
      </w:r>
      <w:r w:rsidRPr="00E329B1">
        <w:rPr>
          <w:color w:val="auto"/>
          <w:sz w:val="23"/>
          <w:szCs w:val="23"/>
          <w:shd w:val="clear" w:color="auto" w:fill="FFFFFF"/>
        </w:rPr>
        <w:t xml:space="preserve"> </w:t>
      </w:r>
      <w:r w:rsidRPr="00E329B1">
        <w:rPr>
          <w:rFonts w:ascii="Times New Roman" w:hAnsi="Times New Roman" w:cs="Times New Roman"/>
          <w:iCs/>
          <w:color w:val="auto"/>
        </w:rPr>
        <w:t>Всероссийская конференция «Работа с Будущим в контексте непрерывного образования» ,18 - 19 апреля 2019 г.; XII Международная научно-практическая конференция «</w:t>
      </w:r>
      <w:proofErr w:type="spellStart"/>
      <w:r w:rsidRPr="00E329B1">
        <w:rPr>
          <w:rFonts w:ascii="Times New Roman" w:hAnsi="Times New Roman" w:cs="Times New Roman"/>
          <w:iCs/>
          <w:color w:val="auto"/>
        </w:rPr>
        <w:t>Тьюторство</w:t>
      </w:r>
      <w:proofErr w:type="spellEnd"/>
      <w:r w:rsidRPr="00E329B1">
        <w:rPr>
          <w:rFonts w:ascii="Times New Roman" w:hAnsi="Times New Roman" w:cs="Times New Roman"/>
          <w:iCs/>
          <w:color w:val="auto"/>
        </w:rPr>
        <w:t xml:space="preserve"> в открытом образовательном пространстве: образовательная ситуация и </w:t>
      </w:r>
      <w:proofErr w:type="spellStart"/>
      <w:r w:rsidRPr="00E329B1">
        <w:rPr>
          <w:rFonts w:ascii="Times New Roman" w:hAnsi="Times New Roman" w:cs="Times New Roman"/>
          <w:iCs/>
          <w:color w:val="auto"/>
        </w:rPr>
        <w:t>тьюторская</w:t>
      </w:r>
      <w:proofErr w:type="spellEnd"/>
      <w:r w:rsidRPr="00E329B1">
        <w:rPr>
          <w:rFonts w:ascii="Times New Roman" w:hAnsi="Times New Roman" w:cs="Times New Roman"/>
          <w:iCs/>
          <w:color w:val="auto"/>
        </w:rPr>
        <w:t xml:space="preserve"> деятельность», 30-1 ноября 2019 г, Краевой семинар «Обновление содержания, технологий и инфраструктуры дополнительного образования на основе инструментов движения «</w:t>
      </w:r>
      <w:proofErr w:type="spellStart"/>
      <w:r w:rsidRPr="00E329B1">
        <w:rPr>
          <w:rFonts w:ascii="Times New Roman" w:hAnsi="Times New Roman" w:cs="Times New Roman"/>
          <w:iCs/>
          <w:color w:val="auto"/>
        </w:rPr>
        <w:t>ЮниорПрофи</w:t>
      </w:r>
      <w:proofErr w:type="spellEnd"/>
      <w:r w:rsidRPr="00E329B1">
        <w:rPr>
          <w:rFonts w:ascii="Times New Roman" w:hAnsi="Times New Roman" w:cs="Times New Roman"/>
          <w:iCs/>
          <w:color w:val="auto"/>
        </w:rPr>
        <w:t>», 24-26 апреля 2019г.</w:t>
      </w:r>
    </w:p>
    <w:p w:rsidR="00BA0FDC" w:rsidRDefault="00BA0FDC" w:rsidP="00BA0F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iCs/>
          <w:color w:val="auto"/>
        </w:rPr>
        <w:lastRenderedPageBreak/>
        <w:t xml:space="preserve">Еженедельно систематично публикуются информационные заметки о деятельности учреждения, ключевых событиях на официальном сайте </w:t>
      </w:r>
      <w:r w:rsidRPr="00E329B1">
        <w:rPr>
          <w:rFonts w:ascii="Times New Roman" w:hAnsi="Times New Roman" w:cs="Times New Roman"/>
          <w:color w:val="auto"/>
        </w:rPr>
        <w:t>(</w:t>
      </w:r>
      <w:hyperlink r:id="rId15" w:history="1">
        <w:r w:rsidRPr="00E329B1">
          <w:rPr>
            <w:rFonts w:ascii="Times New Roman" w:hAnsi="Times New Roman" w:cs="Times New Roman"/>
            <w:color w:val="auto"/>
            <w:u w:val="single"/>
          </w:rPr>
          <w:t>http://ddt-sosnovoborsk.wixsite.com/ddtsun</w:t>
        </w:r>
      </w:hyperlink>
      <w:r w:rsidRPr="00E329B1">
        <w:rPr>
          <w:rFonts w:ascii="Times New Roman" w:hAnsi="Times New Roman" w:cs="Times New Roman"/>
          <w:color w:val="auto"/>
        </w:rPr>
        <w:t xml:space="preserve">), в группе </w:t>
      </w:r>
      <w:proofErr w:type="spellStart"/>
      <w:r w:rsidRPr="00E329B1">
        <w:rPr>
          <w:rFonts w:ascii="Times New Roman" w:hAnsi="Times New Roman" w:cs="Times New Roman"/>
          <w:color w:val="auto"/>
        </w:rPr>
        <w:t>Вконтакте</w:t>
      </w:r>
      <w:proofErr w:type="spellEnd"/>
      <w:r w:rsidRPr="00E329B1">
        <w:rPr>
          <w:rFonts w:ascii="Times New Roman" w:hAnsi="Times New Roman" w:cs="Times New Roman"/>
          <w:color w:val="auto"/>
        </w:rPr>
        <w:t xml:space="preserve">, на информационных стендах. </w:t>
      </w:r>
    </w:p>
    <w:p w:rsidR="006D026E" w:rsidRPr="00E329B1" w:rsidRDefault="006D026E" w:rsidP="00BA0FDC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</w:p>
    <w:p w:rsidR="006D026E" w:rsidRPr="006D026E" w:rsidRDefault="006D026E" w:rsidP="006D026E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6D026E">
        <w:rPr>
          <w:b/>
          <w:iCs/>
          <w:sz w:val="28"/>
          <w:szCs w:val="28"/>
        </w:rPr>
        <w:t>Материально-техническое обеспечение</w:t>
      </w:r>
    </w:p>
    <w:tbl>
      <w:tblPr>
        <w:tblpPr w:leftFromText="180" w:rightFromText="180" w:bottomFromText="200" w:vertAnchor="text" w:horzAnchor="margin" w:tblpY="91"/>
        <w:tblW w:w="9510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47"/>
        <w:gridCol w:w="1125"/>
        <w:gridCol w:w="1547"/>
        <w:gridCol w:w="3732"/>
      </w:tblGrid>
      <w:tr w:rsidR="006D026E" w:rsidTr="006D026E">
        <w:trPr>
          <w:trHeight w:val="1592"/>
          <w:tblCellSpacing w:w="0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26E" w:rsidRDefault="006D02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Фактический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br/>
              <w:t>адрес помещений учреждения</w:t>
            </w:r>
          </w:p>
        </w:tc>
        <w:tc>
          <w:tcPr>
            <w:tcW w:w="154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26E" w:rsidRDefault="006D02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Вид и назначение помещений (учебно-лабораторные, административные и т.п. (общая площадь (кв.м.)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26E" w:rsidRDefault="006D02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Форма владения,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br/>
              <w:t>пользования</w:t>
            </w:r>
          </w:p>
        </w:tc>
        <w:tc>
          <w:tcPr>
            <w:tcW w:w="154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26E" w:rsidRDefault="006D02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br/>
              <w:t xml:space="preserve">организации-собственника,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br/>
              <w:t>арендодателя</w:t>
            </w:r>
          </w:p>
        </w:tc>
        <w:tc>
          <w:tcPr>
            <w:tcW w:w="373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6D026E" w:rsidRDefault="006D02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Реквизиты и сроки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br/>
              <w:t>действия правомочных документов</w:t>
            </w:r>
          </w:p>
        </w:tc>
      </w:tr>
      <w:tr w:rsidR="006D026E" w:rsidTr="006D026E">
        <w:trPr>
          <w:trHeight w:val="2570"/>
          <w:tblCellSpacing w:w="0" w:type="dxa"/>
        </w:trPr>
        <w:tc>
          <w:tcPr>
            <w:tcW w:w="155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662500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Россия, Красноярский край,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г. Сосновоборск, 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ул. Солнечная, д. 8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Учебные – 651,7 кв.м.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Административные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— 307,1 кв.м.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Коридор – 531,6 кв.м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ind w:left="142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Оперативное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управление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города Сосновоборска</w:t>
            </w:r>
          </w:p>
        </w:tc>
        <w:tc>
          <w:tcPr>
            <w:tcW w:w="3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D026E" w:rsidRDefault="006D02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недвижимости: </w:t>
            </w:r>
          </w:p>
          <w:p w:rsidR="006D026E" w:rsidRDefault="006D02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помещение, этаж №1, площадь 709,8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оперативное управление от 26.09.2019;</w:t>
            </w:r>
          </w:p>
          <w:p w:rsidR="006D026E" w:rsidRDefault="006D02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помещение, этаж №2, площадь 214,7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оперативное управление от 18.09.2019;</w:t>
            </w:r>
          </w:p>
          <w:p w:rsidR="006D026E" w:rsidRDefault="006D026E">
            <w:pPr>
              <w:spacing w:line="276" w:lineRule="auto"/>
              <w:ind w:left="2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помещение, этаж №2, площадь 565,9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оперативное управление от 11.10.2019.</w:t>
            </w:r>
          </w:p>
        </w:tc>
      </w:tr>
      <w:tr w:rsidR="006D026E" w:rsidTr="006D026E">
        <w:trPr>
          <w:trHeight w:val="258"/>
          <w:tblCellSpacing w:w="0" w:type="dxa"/>
        </w:trPr>
        <w:tc>
          <w:tcPr>
            <w:tcW w:w="155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Всего (кв.м.): 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1490,4 кв.м.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D026E" w:rsidRDefault="006D026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D026E" w:rsidTr="006D026E">
        <w:trPr>
          <w:trHeight w:val="1815"/>
          <w:tblCellSpacing w:w="0" w:type="dxa"/>
        </w:trPr>
        <w:tc>
          <w:tcPr>
            <w:tcW w:w="155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662501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Россия, Красноярский край,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г. Сосновоборск, </w:t>
            </w:r>
          </w:p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ул. 9 Пятилетки,     д. 15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Учебные – 160,4 кв.м.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Безвозмездное пользование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города Сосновоборска</w:t>
            </w:r>
          </w:p>
        </w:tc>
        <w:tc>
          <w:tcPr>
            <w:tcW w:w="3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Договор безвозмездного пользования от 04.09.2017 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между МАОУ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общеобразовательная школа №3» и МАУДО «ДДТ» г. Сосновоборска</w:t>
            </w:r>
          </w:p>
        </w:tc>
      </w:tr>
      <w:tr w:rsidR="006D026E" w:rsidTr="006D026E">
        <w:trPr>
          <w:trHeight w:val="2053"/>
          <w:tblCellSpacing w:w="0" w:type="dxa"/>
        </w:trPr>
        <w:tc>
          <w:tcPr>
            <w:tcW w:w="155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662501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Россия, Красноярский край,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г. Сосновоборск, </w:t>
            </w:r>
          </w:p>
          <w:p w:rsidR="006D026E" w:rsidRDefault="006D026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ул. 9 Пятилетки, д. 24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Учебные – 408,9 кв.м.</w:t>
            </w:r>
          </w:p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– 119,9 кв.м.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Безвозмездное пользование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города Сосновоборска</w:t>
            </w:r>
          </w:p>
        </w:tc>
        <w:tc>
          <w:tcPr>
            <w:tcW w:w="3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D026E" w:rsidRDefault="006D02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Договор безвозмездного пользования от 01.12.2016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между МАОУ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общеобразовательная школа №5» и МАУДО «ДДТ» г. Сосновоборска</w:t>
            </w:r>
          </w:p>
        </w:tc>
      </w:tr>
    </w:tbl>
    <w:p w:rsidR="006D026E" w:rsidRDefault="006D026E" w:rsidP="006D026E">
      <w:pPr>
        <w:pStyle w:val="a3"/>
        <w:rPr>
          <w:b/>
          <w:sz w:val="20"/>
          <w:szCs w:val="20"/>
          <w:u w:val="single"/>
        </w:rPr>
      </w:pPr>
    </w:p>
    <w:p w:rsidR="006D026E" w:rsidRDefault="006D026E" w:rsidP="006D026E">
      <w:pPr>
        <w:pStyle w:val="a3"/>
        <w:numPr>
          <w:ilvl w:val="0"/>
          <w:numId w:val="27"/>
        </w:numPr>
        <w:jc w:val="center"/>
        <w:rPr>
          <w:b/>
          <w:u w:val="single"/>
        </w:rPr>
      </w:pPr>
      <w:r>
        <w:rPr>
          <w:b/>
          <w:u w:val="single"/>
        </w:rPr>
        <w:t>На балансе ДДТ имеется:</w:t>
      </w:r>
    </w:p>
    <w:p w:rsidR="006D026E" w:rsidRDefault="006D026E" w:rsidP="006D026E">
      <w:pPr>
        <w:pStyle w:val="a3"/>
        <w:jc w:val="center"/>
        <w:rPr>
          <w:b/>
          <w:u w:val="single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40"/>
        <w:gridCol w:w="2721"/>
        <w:gridCol w:w="567"/>
        <w:gridCol w:w="567"/>
        <w:gridCol w:w="708"/>
        <w:gridCol w:w="2953"/>
        <w:gridCol w:w="673"/>
        <w:gridCol w:w="627"/>
      </w:tblGrid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Кол-во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Атол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сигма 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смарт-терминал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Радиомикрофон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«Арка»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Радиосистема   AKG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WMS40Pro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4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Велотренажер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Ростовая кукла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Видеокамера цифровая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Panasonic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HDC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SD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Ростовая кукла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Нюша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Вокальная  радиосистема AKG WVS40PRO FLEXX VOCAL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Сейф 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Гардероб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Синтезатор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Ямаха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Двухканальная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радиомикрофонная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система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Samson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Concert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Система акустическая активная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В112D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Диван "Вега" 2-х местный ВК (черный)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пассивная, сценический монитор,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A12M/Y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Диван "Вега" 3-х местный ВК (черный)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hideMark/>
          </w:tcPr>
          <w:p w:rsidR="006D026E" w:rsidRDefault="006D026E">
            <w:pPr>
              <w:outlineLvl w:val="4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Скамейка гимнастическая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Диван сенатор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Скамья серии 018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17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Доска магнитно-маркерная 100х150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58</w:t>
            </w:r>
          </w:p>
        </w:tc>
        <w:tc>
          <w:tcPr>
            <w:tcW w:w="295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Стенд напольный 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Дымовая машина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Стойка вахтера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Жалюзи вертикальные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ромашка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Жесткий диск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вахтера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Screen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Стойка для цветов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Интерактивная доска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AKTIV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для заседаний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5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Ключница металлическая на 55 ключей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Стол компьютерный   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Книжный шкаф дуб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офисный угловой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Комод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овальный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Компактный малошумящий микшерский пульт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откидной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Комплект светового оборудования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регулируемый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Компьютер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руководителя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Конструктор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NXT"/9797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Стол учителя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Конструктор "Технология и физика"/9686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Стул  Скиф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Конструктор робототехнический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Стул  ученический регулируемый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35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Короткофокусный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Телевизор 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24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Кресло офисное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Тумбочка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Кукольный театр на колесах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Фискальный накопитель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Микрофонная радиосистема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VOLTA US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Rokada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30</w:t>
            </w:r>
          </w:p>
        </w:tc>
        <w:tc>
          <w:tcPr>
            <w:tcW w:w="272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Магнитола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PANASONIC RX-D55EE-K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77</w:t>
            </w:r>
          </w:p>
        </w:tc>
        <w:tc>
          <w:tcPr>
            <w:tcW w:w="295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Фонтанчик питьевой 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31</w:t>
            </w:r>
          </w:p>
        </w:tc>
        <w:tc>
          <w:tcPr>
            <w:tcW w:w="272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6D026E" w:rsidRDefault="006D026E">
            <w:pPr>
              <w:outlineLvl w:val="4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Маты школьные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Холодильник Б-228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Микроволновая печь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Цветное лазерное МФУ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CLX-3305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Монитор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80</w:t>
            </w:r>
          </w:p>
        </w:tc>
        <w:tc>
          <w:tcPr>
            <w:tcW w:w="295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Цифровое фортепиано, 88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клавиш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lastRenderedPageBreak/>
              <w:t>34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Музыкальный центр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Цифровой фотоаппарат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Nikon</w:t>
            </w:r>
            <w:r w:rsidRPr="006D026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5000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Kit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AF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18-55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DX</w:t>
            </w:r>
            <w:r w:rsidRPr="006D026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VR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МФУ лазерные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Шкаф архивный металлический  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7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Epson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струйное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Шкаф книжный 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37</w:t>
            </w:r>
          </w:p>
        </w:tc>
        <w:tc>
          <w:tcPr>
            <w:tcW w:w="272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МФУ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HP Color LaserJet Pro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Шкаф металлический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VALBERG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Мягкий уголок (угловой диван, 2 кресло- пуф)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Шкаф офисный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Ноутбук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Шкаф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Отпариватель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LERAN ST 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Шкаф 5 секций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Офисный диван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Шкаф пенал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Панно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89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Шкаф пожарный навесной под пожарный рукав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Паровоз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игровая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90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Шкаф пожарный навесной ШПК-305 НОБ для огнетушителя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15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Перфоратор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91</w:t>
            </w:r>
          </w:p>
        </w:tc>
        <w:tc>
          <w:tcPr>
            <w:tcW w:w="2953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6D026E" w:rsidRDefault="006D026E">
            <w:pPr>
              <w:outlineLvl w:val="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Шкаф-витрина бук светлый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Принтер лазерный  цветной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Samsung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92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Экран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ScreenMedia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3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Пульт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микшерный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93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Этюдник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</w:tr>
      <w:tr w:rsidR="006D026E" w:rsidTr="006D02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Проектор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26E" w:rsidRDefault="006D026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26E" w:rsidRDefault="006D026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6D026E" w:rsidRPr="00E329B1" w:rsidRDefault="006D026E" w:rsidP="00A91C1C">
      <w:pPr>
        <w:jc w:val="both"/>
        <w:rPr>
          <w:rFonts w:ascii="Times New Roman" w:hAnsi="Times New Roman" w:cs="Times New Roman"/>
          <w:iCs/>
          <w:color w:val="auto"/>
        </w:rPr>
      </w:pPr>
    </w:p>
    <w:p w:rsidR="001F6ACB" w:rsidRPr="00E329B1" w:rsidRDefault="001F6ACB" w:rsidP="00683351">
      <w:pPr>
        <w:shd w:val="clear" w:color="auto" w:fill="FFFFFF"/>
        <w:ind w:left="43"/>
        <w:jc w:val="both"/>
        <w:rPr>
          <w:rFonts w:ascii="Times New Roman" w:hAnsi="Times New Roman"/>
          <w:b/>
          <w:color w:val="auto"/>
          <w:spacing w:val="-2"/>
          <w:u w:val="single"/>
        </w:rPr>
      </w:pPr>
      <w:r w:rsidRPr="00E329B1">
        <w:rPr>
          <w:rFonts w:ascii="Times New Roman" w:hAnsi="Times New Roman"/>
          <w:b/>
          <w:color w:val="auto"/>
          <w:spacing w:val="-2"/>
          <w:u w:val="single"/>
        </w:rPr>
        <w:t>Информация об электронных образовательных ресурсах, доступ к которым обеспечивается обучающимся: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178"/>
        <w:gridCol w:w="1611"/>
      </w:tblGrid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7178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Наименование ресурса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Количество экземпляров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«Детский альбом П.И.Чайковского»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  <w:shd w:val="clear" w:color="auto" w:fill="FFFFFF"/>
              </w:rPr>
              <w:t>Электронный ресурс «Авторская песня»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  <w:shd w:val="clear" w:color="auto" w:fill="FFFFFF"/>
              </w:rPr>
              <w:t>«Зарубежные композиторы 18-19 века»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bCs/>
                <w:color w:val="auto"/>
              </w:rPr>
              <w:t>Шахматная стратегия. Обучающий диск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Видеокурс «Шахматы для детей»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color w:val="auto"/>
              </w:rPr>
            </w:pPr>
            <w:bookmarkStart w:id="1" w:name="orig1"/>
            <w:r w:rsidRPr="00E329B1">
              <w:rPr>
                <w:rFonts w:ascii="Times New Roman" w:hAnsi="Times New Roman"/>
                <w:bCs/>
                <w:color w:val="auto"/>
              </w:rPr>
              <w:t>Видеофильм по оригами</w:t>
            </w:r>
            <w:bookmarkEnd w:id="1"/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bCs/>
                <w:color w:val="auto"/>
              </w:rPr>
              <w:t>ДПИ. Сборник электронных пособий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ДПИ. Книги о куклах. Сборник электронных пособий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proofErr w:type="spell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Радислав</w:t>
            </w:r>
            <w:proofErr w:type="spell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Гандапас</w:t>
            </w:r>
            <w:proofErr w:type="spell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«Ораторское искусство»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Наталья Грейс «Секреты поста</w:t>
            </w:r>
            <w:r w:rsidR="00860CD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</w:t>
            </w: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новки целей»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Видеокурс «Гимнастика для позвоночника»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Обучающее видео «Школа настольного тенниса»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Менеджмент. Сборник электронных пособий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Технология организации деятельности детского общественного объединения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Поколение ХХ</w:t>
            </w:r>
            <w:proofErr w:type="gram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t>I</w:t>
            </w:r>
            <w:proofErr w:type="gram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: развитие Человеческого потенциала</w:t>
            </w:r>
          </w:p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Красноярск, 2006г., 2008г.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«Пою тебе, Сосновоборск!»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Татьяна Суворова «Танцевальная ритмика для детей 4», учебно-методический видеофильм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Фестиваль современной хореографии, посвящённый юбилею ансамбля «Ритм и МЫ» (</w:t>
            </w:r>
            <w:proofErr w:type="gram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г</w:t>
            </w:r>
            <w:proofErr w:type="gram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. Новокузнецк)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Спектакли фестивалей любительских театров Красноярского края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lastRenderedPageBreak/>
              <w:t>19.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«Ученик, спасайся!» - материалы по пожарной безопасности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proofErr w:type="gram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Пять спектаклей образцового театра-студии «Кулиска» («Оранжевый ёжик», «Ужасно интересно», «</w:t>
            </w:r>
            <w:proofErr w:type="spell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Стасти</w:t>
            </w:r>
            <w:proofErr w:type="spell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по Шекспиру», «Урок дочкам», «Тогда в Севилье»</w:t>
            </w:r>
            <w:proofErr w:type="gramEnd"/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«Театр – детям» видеоматериалы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«Морская сказка» (аудио- и видеоматериалы для детей)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D799D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proofErr w:type="spell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Мультимедийный</w:t>
            </w:r>
            <w:proofErr w:type="spell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С</w:t>
            </w:r>
            <w:proofErr w:type="gram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D</w:t>
            </w:r>
            <w:proofErr w:type="gram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-диск</w:t>
            </w:r>
            <w:proofErr w:type="spell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"LEGO </w:t>
            </w:r>
            <w:proofErr w:type="spell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Mindstorms</w:t>
            </w:r>
            <w:proofErr w:type="spell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NXT. Введение в робототехнику"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1F6ACB" w:rsidRPr="00E329B1" w:rsidTr="0071197A">
        <w:tc>
          <w:tcPr>
            <w:tcW w:w="567" w:type="dxa"/>
            <w:vAlign w:val="center"/>
          </w:tcPr>
          <w:p w:rsidR="001F6ACB" w:rsidRPr="00E329B1" w:rsidRDefault="001F6ACB" w:rsidP="006833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29B1"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7178" w:type="dxa"/>
          </w:tcPr>
          <w:p w:rsidR="001F6ACB" w:rsidRPr="00E329B1" w:rsidRDefault="001F6ACB" w:rsidP="00683351">
            <w:pPr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Учебное пособие "Добро пожаловать в мир </w:t>
            </w:r>
            <w:proofErr w:type="spellStart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Lego</w:t>
            </w:r>
            <w:proofErr w:type="spellEnd"/>
            <w:r w:rsidRPr="00E329B1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!" (самоучитель)</w:t>
            </w:r>
          </w:p>
        </w:tc>
        <w:tc>
          <w:tcPr>
            <w:tcW w:w="1611" w:type="dxa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/>
                <w:color w:val="auto"/>
              </w:rPr>
            </w:pPr>
            <w:r w:rsidRPr="00E329B1">
              <w:rPr>
                <w:rFonts w:ascii="Times New Roman" w:hAnsi="Times New Roman"/>
                <w:color w:val="auto"/>
              </w:rPr>
              <w:t>1</w:t>
            </w:r>
          </w:p>
        </w:tc>
      </w:tr>
    </w:tbl>
    <w:p w:rsidR="00C30BDB" w:rsidRPr="00E329B1" w:rsidRDefault="00C30BDB" w:rsidP="00683351">
      <w:pPr>
        <w:rPr>
          <w:rFonts w:ascii="Times New Roman" w:hAnsi="Times New Roman"/>
          <w:color w:val="auto"/>
        </w:rPr>
      </w:pPr>
    </w:p>
    <w:p w:rsidR="001F6ACB" w:rsidRPr="00E329B1" w:rsidRDefault="001F6ACB" w:rsidP="00533500">
      <w:pPr>
        <w:pStyle w:val="a3"/>
        <w:numPr>
          <w:ilvl w:val="0"/>
          <w:numId w:val="1"/>
        </w:numPr>
        <w:ind w:right="23"/>
        <w:jc w:val="center"/>
        <w:rPr>
          <w:b/>
        </w:rPr>
      </w:pPr>
      <w:r w:rsidRPr="00E329B1">
        <w:rPr>
          <w:b/>
        </w:rPr>
        <w:t>Показатели</w:t>
      </w:r>
      <w:r w:rsidR="00B360D7" w:rsidRPr="00E329B1">
        <w:rPr>
          <w:b/>
        </w:rPr>
        <w:t xml:space="preserve"> </w:t>
      </w:r>
      <w:r w:rsidRPr="00E329B1">
        <w:rPr>
          <w:b/>
        </w:rPr>
        <w:t xml:space="preserve">деятельности ДДТ, подлежащей самообследованию </w:t>
      </w:r>
    </w:p>
    <w:p w:rsidR="001F6ACB" w:rsidRPr="00E329B1" w:rsidRDefault="001F6ACB" w:rsidP="00683351">
      <w:pPr>
        <w:ind w:right="2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329B1">
        <w:rPr>
          <w:rFonts w:ascii="Times New Roman" w:hAnsi="Times New Roman" w:cs="Times New Roman"/>
          <w:color w:val="auto"/>
          <w:sz w:val="20"/>
          <w:szCs w:val="20"/>
        </w:rPr>
        <w:t xml:space="preserve">(утверждены приказом Министерства образования и науки Российской Федерации </w:t>
      </w:r>
      <w:proofErr w:type="gramEnd"/>
    </w:p>
    <w:p w:rsidR="001F6ACB" w:rsidRPr="00E329B1" w:rsidRDefault="001F6ACB" w:rsidP="00B360D7">
      <w:pPr>
        <w:ind w:right="23"/>
        <w:jc w:val="center"/>
        <w:rPr>
          <w:rFonts w:ascii="Times New Roman" w:hAnsi="Times New Roman" w:cs="Times New Roman"/>
          <w:b/>
          <w:color w:val="auto"/>
        </w:rPr>
      </w:pPr>
      <w:r w:rsidRPr="00E329B1">
        <w:rPr>
          <w:rFonts w:ascii="Times New Roman" w:hAnsi="Times New Roman" w:cs="Times New Roman"/>
          <w:color w:val="auto"/>
          <w:sz w:val="20"/>
          <w:szCs w:val="20"/>
        </w:rPr>
        <w:t>от 10 декабря 2013 г. №1324)</w:t>
      </w:r>
    </w:p>
    <w:tbl>
      <w:tblPr>
        <w:tblpPr w:leftFromText="180" w:rightFromText="180" w:vertAnchor="text" w:tblpY="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5670"/>
        <w:gridCol w:w="1559"/>
        <w:gridCol w:w="1418"/>
      </w:tblGrid>
      <w:tr w:rsidR="001F6ACB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ind w:left="360" w:hanging="36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N </w:t>
            </w:r>
            <w:proofErr w:type="gramStart"/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ind w:left="132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tabs>
                <w:tab w:val="left" w:pos="1539"/>
              </w:tabs>
              <w:ind w:right="-1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CB" w:rsidRPr="00E329B1" w:rsidRDefault="001F6ACB" w:rsidP="00683351">
            <w:pPr>
              <w:tabs>
                <w:tab w:val="left" w:pos="1114"/>
              </w:tabs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за отчётный период</w:t>
            </w:r>
          </w:p>
        </w:tc>
      </w:tr>
      <w:tr w:rsidR="001F6ACB" w:rsidRPr="00E329B1" w:rsidTr="0071197A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CB" w:rsidRPr="00E329B1" w:rsidRDefault="001F6ACB" w:rsidP="006833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1F6ACB" w:rsidP="00683351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1F6ACB" w:rsidRPr="00E329B1" w:rsidTr="0071197A">
        <w:trPr>
          <w:trHeight w:val="3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CB" w:rsidRPr="00E329B1" w:rsidRDefault="00E868B9" w:rsidP="00F45FE0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1817</w:t>
            </w:r>
          </w:p>
        </w:tc>
      </w:tr>
      <w:tr w:rsidR="001F6ACB" w:rsidRPr="00E329B1" w:rsidTr="0071197A">
        <w:trPr>
          <w:trHeight w:val="1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Детей дошкольного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A67F32" w:rsidP="00705909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705909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</w:t>
            </w:r>
          </w:p>
        </w:tc>
      </w:tr>
      <w:tr w:rsidR="001F6ACB" w:rsidRPr="00E329B1" w:rsidTr="0071197A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Детей младшего школьного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705909" w:rsidP="00F45FE0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849</w:t>
            </w:r>
          </w:p>
        </w:tc>
      </w:tr>
      <w:tr w:rsidR="001F6ACB" w:rsidRPr="00E329B1" w:rsidTr="0071197A">
        <w:trPr>
          <w:trHeight w:val="1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Детей среднего школьного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A67F32" w:rsidP="00F45FE0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347</w:t>
            </w:r>
          </w:p>
        </w:tc>
      </w:tr>
      <w:tr w:rsidR="001F6ACB" w:rsidRPr="00E329B1" w:rsidTr="0071197A">
        <w:trPr>
          <w:trHeight w:val="1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Детей старшего школьного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A67F32" w:rsidP="00683351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292</w:t>
            </w:r>
          </w:p>
        </w:tc>
      </w:tr>
      <w:tr w:rsidR="001F6ACB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учащихся, обучающихся по дополнительным общеобразовательным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E868B9" w:rsidP="00683351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277</w:t>
            </w:r>
          </w:p>
        </w:tc>
      </w:tr>
      <w:tr w:rsidR="001F6ACB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3E0683" w:rsidP="00F45FE0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296</w:t>
            </w:r>
            <w:r w:rsidR="001F6ACB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</w:t>
            </w:r>
            <w:r w:rsidR="001F6ACB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1F6ACB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3E0683" w:rsidP="00683351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</w:t>
            </w:r>
            <w:r w:rsidR="00ED4597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/1</w:t>
            </w:r>
            <w:r w:rsidR="00B550B9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1F6ACB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 по дополнительным общеобразовательным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ACB" w:rsidRPr="00E329B1" w:rsidRDefault="001F6ACB" w:rsidP="00683351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CB" w:rsidRPr="00E329B1" w:rsidRDefault="00A91C1C" w:rsidP="00683351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F45FE0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 по дополнительным общеобразовательным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123/6,8%</w:t>
            </w:r>
          </w:p>
        </w:tc>
      </w:tr>
      <w:tr w:rsidR="007F0444" w:rsidRPr="00E329B1" w:rsidTr="000F2B6F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16/0,9%</w:t>
            </w:r>
          </w:p>
        </w:tc>
      </w:tr>
      <w:tr w:rsidR="007F0444" w:rsidRPr="00E329B1" w:rsidTr="000F2B6F">
        <w:trPr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26/1,4%</w:t>
            </w:r>
          </w:p>
        </w:tc>
      </w:tr>
      <w:tr w:rsidR="007F0444" w:rsidRPr="00E329B1" w:rsidTr="000F2B6F">
        <w:trPr>
          <w:trHeight w:val="3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Дети-мигранты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0/0%</w:t>
            </w:r>
          </w:p>
        </w:tc>
      </w:tr>
      <w:tr w:rsidR="007F0444" w:rsidRPr="00E329B1" w:rsidTr="000F2B6F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81/4,5%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14/0,8%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210D8" w:rsidP="006210D8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389/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210D8" w:rsidP="006372A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112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6372A6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6,2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210D8" w:rsidP="006372A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141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7,8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0/0%</w:t>
            </w:r>
          </w:p>
        </w:tc>
      </w:tr>
      <w:tr w:rsidR="007F0444" w:rsidRPr="00E329B1" w:rsidTr="000F2B6F">
        <w:trPr>
          <w:trHeight w:val="2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210D8" w:rsidP="006210D8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51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210D8" w:rsidP="006372A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85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4,7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9322F" w:rsidP="0069322F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300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16,5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9322F" w:rsidP="006210D8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77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4,2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1.9.2.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9322F" w:rsidP="006210D8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114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6,3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1.9.3.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0/0%</w:t>
            </w:r>
          </w:p>
        </w:tc>
      </w:tr>
      <w:tr w:rsidR="007F0444" w:rsidRPr="00E329B1" w:rsidTr="000F2B6F">
        <w:trPr>
          <w:trHeight w:val="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1.9.4.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69322F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4/1,3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1.9.5.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69322F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85/4,7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74C7F" w:rsidP="00774C7F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1264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1.10.1.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74C7F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1218/67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1.10.2.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74C7F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2/0,1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1.10.3.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Межрегионального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0F2B6F">
        <w:trPr>
          <w:trHeight w:val="2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1.10.4.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74C7F" w:rsidP="00774C7F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44/2,4</w:t>
            </w:r>
            <w:r w:rsidR="007F0444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7F0444" w:rsidRPr="00E329B1" w:rsidTr="000F2B6F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1.10.5.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774C7F"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/0</w:t>
            </w:r>
          </w:p>
        </w:tc>
      </w:tr>
      <w:tr w:rsidR="007F0444" w:rsidRPr="00E329B1" w:rsidTr="000F2B6F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</w:tr>
      <w:tr w:rsidR="007F0444" w:rsidRPr="00E329B1" w:rsidTr="000F2B6F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</w:tr>
      <w:tr w:rsidR="007F0444" w:rsidRPr="00E329B1" w:rsidTr="000F2B6F">
        <w:trPr>
          <w:trHeight w:val="2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0F2B6F">
        <w:trPr>
          <w:trHeight w:val="2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0F2B6F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0F2B6F">
        <w:trPr>
          <w:trHeight w:val="2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8875F9">
        <w:trPr>
          <w:trHeight w:val="4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13/62%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6/29%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8/ 38%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6/29%</w:t>
            </w:r>
          </w:p>
        </w:tc>
      </w:tr>
      <w:tr w:rsidR="007F0444" w:rsidRPr="00E329B1" w:rsidTr="0071197A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13/62 %</w:t>
            </w:r>
          </w:p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F0444" w:rsidRPr="00E329B1" w:rsidTr="0071197A">
        <w:trPr>
          <w:trHeight w:val="2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8/38% </w:t>
            </w:r>
          </w:p>
        </w:tc>
      </w:tr>
      <w:tr w:rsidR="007F0444" w:rsidRPr="00E329B1" w:rsidTr="0071197A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5/24%</w:t>
            </w:r>
          </w:p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F0444" w:rsidRPr="00E329B1" w:rsidTr="0071197A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F0444" w:rsidRPr="00E329B1" w:rsidTr="0071197A">
        <w:trPr>
          <w:trHeight w:val="1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1/5 %</w:t>
            </w:r>
          </w:p>
        </w:tc>
      </w:tr>
      <w:tr w:rsidR="007F0444" w:rsidRPr="00E329B1" w:rsidTr="0071197A">
        <w:trPr>
          <w:trHeight w:val="2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6/29 %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3/14 %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6/29%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18/85%</w:t>
            </w:r>
          </w:p>
        </w:tc>
      </w:tr>
      <w:tr w:rsidR="007F0444" w:rsidRPr="00E329B1" w:rsidTr="00B62BDF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3/14%</w:t>
            </w:r>
          </w:p>
        </w:tc>
      </w:tr>
      <w:tr w:rsidR="007F0444" w:rsidRPr="00E329B1" w:rsidTr="0071197A">
        <w:trPr>
          <w:trHeight w:val="5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F0444" w:rsidRPr="00E329B1" w:rsidTr="0071197A">
        <w:trPr>
          <w:trHeight w:val="2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</w:tr>
      <w:tr w:rsidR="007F0444" w:rsidRPr="00E329B1" w:rsidTr="0071197A">
        <w:trPr>
          <w:trHeight w:val="2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7F0444" w:rsidRPr="00E329B1" w:rsidTr="0071197A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</w:t>
            </w: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требующих повышенного педагогического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F0444" w:rsidRPr="00E329B1" w:rsidTr="0071197A">
        <w:trPr>
          <w:trHeight w:val="2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D00426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0,01</w:t>
            </w:r>
          </w:p>
        </w:tc>
      </w:tr>
      <w:tr w:rsidR="007F0444" w:rsidRPr="00E329B1" w:rsidTr="0071197A">
        <w:trPr>
          <w:trHeight w:val="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</w:t>
            </w:r>
          </w:p>
        </w:tc>
      </w:tr>
      <w:tr w:rsidR="007F0444" w:rsidRPr="00E329B1" w:rsidTr="0071197A">
        <w:trPr>
          <w:trHeight w:val="3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</w:t>
            </w:r>
          </w:p>
        </w:tc>
      </w:tr>
      <w:tr w:rsidR="007F0444" w:rsidRPr="00E329B1" w:rsidTr="0071197A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71197A">
        <w:trPr>
          <w:trHeight w:val="2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71197A">
        <w:trPr>
          <w:trHeight w:val="2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Танцевальный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</w:tr>
      <w:tr w:rsidR="007F0444" w:rsidRPr="00E329B1" w:rsidTr="0071197A">
        <w:trPr>
          <w:trHeight w:val="2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71197A">
        <w:trPr>
          <w:trHeight w:val="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71197A">
        <w:trPr>
          <w:trHeight w:val="5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7F0444" w:rsidRPr="00E329B1" w:rsidTr="0071197A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4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</w:tr>
      <w:tr w:rsidR="007F0444" w:rsidRPr="00E329B1" w:rsidTr="0071197A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7F0444" w:rsidRPr="00E329B1" w:rsidTr="0071197A">
        <w:trPr>
          <w:trHeight w:val="1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Игровое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</w:tr>
      <w:tr w:rsidR="007F0444" w:rsidRPr="00E329B1" w:rsidTr="0071197A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4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</w:t>
            </w:r>
          </w:p>
        </w:tc>
      </w:tr>
      <w:tr w:rsidR="007F0444" w:rsidRPr="00E329B1" w:rsidTr="0071197A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4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2.6.3.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2.6.5.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52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7F0444" w:rsidRPr="00E329B1" w:rsidTr="0071197A">
        <w:trPr>
          <w:trHeight w:val="6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42" w:hanging="1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131" w:right="13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444" w:rsidRPr="00E329B1" w:rsidRDefault="007F0444" w:rsidP="007F0444">
            <w:pPr>
              <w:ind w:left="3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44" w:rsidRPr="00E329B1" w:rsidRDefault="007F0444" w:rsidP="007F0444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329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</w:tbl>
    <w:p w:rsidR="001F6ACB" w:rsidRDefault="001F6ACB" w:rsidP="00683351">
      <w:pPr>
        <w:rPr>
          <w:rFonts w:ascii="Times New Roman" w:hAnsi="Times New Roman" w:cs="Times New Roman"/>
          <w:color w:val="auto"/>
        </w:rPr>
      </w:pPr>
    </w:p>
    <w:p w:rsidR="00E329B1" w:rsidRPr="00E329B1" w:rsidRDefault="00E329B1" w:rsidP="00683351">
      <w:pPr>
        <w:rPr>
          <w:rFonts w:ascii="Times New Roman" w:hAnsi="Times New Roman" w:cs="Times New Roman"/>
          <w:color w:val="auto"/>
        </w:rPr>
      </w:pPr>
    </w:p>
    <w:p w:rsidR="00533500" w:rsidRPr="00E329B1" w:rsidRDefault="00533500" w:rsidP="00683351">
      <w:pPr>
        <w:rPr>
          <w:rFonts w:ascii="Times New Roman" w:hAnsi="Times New Roman" w:cs="Times New Roman"/>
          <w:color w:val="auto"/>
        </w:rPr>
      </w:pPr>
    </w:p>
    <w:p w:rsidR="00533500" w:rsidRPr="00E329B1" w:rsidRDefault="00533500" w:rsidP="00683351">
      <w:pPr>
        <w:rPr>
          <w:rFonts w:ascii="Times New Roman" w:hAnsi="Times New Roman" w:cs="Times New Roman"/>
          <w:color w:val="auto"/>
        </w:rPr>
      </w:pPr>
    </w:p>
    <w:p w:rsidR="00B360D7" w:rsidRPr="00E329B1" w:rsidRDefault="00B360D7" w:rsidP="00683351">
      <w:pPr>
        <w:rPr>
          <w:rFonts w:ascii="Times New Roman" w:hAnsi="Times New Roman" w:cs="Times New Roman"/>
          <w:color w:val="auto"/>
        </w:rPr>
      </w:pPr>
    </w:p>
    <w:p w:rsidR="00AA2FE5" w:rsidRPr="0039015E" w:rsidRDefault="001F6ACB" w:rsidP="00683351">
      <w:pPr>
        <w:rPr>
          <w:rFonts w:ascii="Times New Roman" w:hAnsi="Times New Roman" w:cs="Times New Roman"/>
          <w:color w:val="auto"/>
        </w:rPr>
      </w:pPr>
      <w:r w:rsidRPr="00E329B1">
        <w:rPr>
          <w:rFonts w:ascii="Times New Roman" w:hAnsi="Times New Roman" w:cs="Times New Roman"/>
          <w:color w:val="auto"/>
        </w:rPr>
        <w:t xml:space="preserve">Директор                                                                                  </w:t>
      </w:r>
      <w:r w:rsidRPr="0039015E">
        <w:rPr>
          <w:rFonts w:ascii="Times New Roman" w:hAnsi="Times New Roman" w:cs="Times New Roman"/>
          <w:color w:val="auto"/>
        </w:rPr>
        <w:t xml:space="preserve">                           Т.М. Молоканова</w:t>
      </w:r>
    </w:p>
    <w:sectPr w:rsidR="00AA2FE5" w:rsidRPr="0039015E" w:rsidSect="00B360D7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B2"/>
    <w:multiLevelType w:val="hybridMultilevel"/>
    <w:tmpl w:val="5B80C0C6"/>
    <w:lvl w:ilvl="0" w:tplc="084E0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5FA"/>
    <w:multiLevelType w:val="hybridMultilevel"/>
    <w:tmpl w:val="8E44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018E"/>
    <w:multiLevelType w:val="hybridMultilevel"/>
    <w:tmpl w:val="2EDA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3C95"/>
    <w:multiLevelType w:val="hybridMultilevel"/>
    <w:tmpl w:val="A184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410F3"/>
    <w:multiLevelType w:val="multilevel"/>
    <w:tmpl w:val="57F25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701F31"/>
    <w:multiLevelType w:val="hybridMultilevel"/>
    <w:tmpl w:val="8B3617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51C0ECB"/>
    <w:multiLevelType w:val="hybridMultilevel"/>
    <w:tmpl w:val="99024F96"/>
    <w:lvl w:ilvl="0" w:tplc="99AA7BEE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5801F2"/>
    <w:multiLevelType w:val="hybridMultilevel"/>
    <w:tmpl w:val="7B3C4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660C"/>
    <w:multiLevelType w:val="hybridMultilevel"/>
    <w:tmpl w:val="B68A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61B"/>
    <w:multiLevelType w:val="hybridMultilevel"/>
    <w:tmpl w:val="1E1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E54"/>
    <w:multiLevelType w:val="hybridMultilevel"/>
    <w:tmpl w:val="1E1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70BBE"/>
    <w:multiLevelType w:val="multilevel"/>
    <w:tmpl w:val="4748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A2504"/>
    <w:multiLevelType w:val="hybridMultilevel"/>
    <w:tmpl w:val="739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058FF"/>
    <w:multiLevelType w:val="hybridMultilevel"/>
    <w:tmpl w:val="E28CA6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DAD25CA"/>
    <w:multiLevelType w:val="hybridMultilevel"/>
    <w:tmpl w:val="1E1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13047"/>
    <w:multiLevelType w:val="hybridMultilevel"/>
    <w:tmpl w:val="CA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517DD"/>
    <w:multiLevelType w:val="hybridMultilevel"/>
    <w:tmpl w:val="4F42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51FD7"/>
    <w:multiLevelType w:val="hybridMultilevel"/>
    <w:tmpl w:val="83DE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F4D36"/>
    <w:multiLevelType w:val="hybridMultilevel"/>
    <w:tmpl w:val="DA5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B3081"/>
    <w:multiLevelType w:val="hybridMultilevel"/>
    <w:tmpl w:val="0A24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91BA7"/>
    <w:multiLevelType w:val="hybridMultilevel"/>
    <w:tmpl w:val="4B6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0F4F"/>
    <w:multiLevelType w:val="hybridMultilevel"/>
    <w:tmpl w:val="6AA2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A14F5"/>
    <w:multiLevelType w:val="hybridMultilevel"/>
    <w:tmpl w:val="E2B4B120"/>
    <w:lvl w:ilvl="0" w:tplc="96C23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A6E2D"/>
    <w:multiLevelType w:val="hybridMultilevel"/>
    <w:tmpl w:val="1E1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72A65"/>
    <w:multiLevelType w:val="hybridMultilevel"/>
    <w:tmpl w:val="33DA955E"/>
    <w:lvl w:ilvl="0" w:tplc="B2EEEC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D3595"/>
    <w:multiLevelType w:val="hybridMultilevel"/>
    <w:tmpl w:val="801AF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6"/>
  </w:num>
  <w:num w:numId="5">
    <w:abstractNumId w:val="10"/>
  </w:num>
  <w:num w:numId="6">
    <w:abstractNumId w:val="2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24"/>
  </w:num>
  <w:num w:numId="15">
    <w:abstractNumId w:val="21"/>
  </w:num>
  <w:num w:numId="16">
    <w:abstractNumId w:val="16"/>
  </w:num>
  <w:num w:numId="17">
    <w:abstractNumId w:val="20"/>
  </w:num>
  <w:num w:numId="18">
    <w:abstractNumId w:val="12"/>
  </w:num>
  <w:num w:numId="19">
    <w:abstractNumId w:val="2"/>
  </w:num>
  <w:num w:numId="20">
    <w:abstractNumId w:val="15"/>
  </w:num>
  <w:num w:numId="21">
    <w:abstractNumId w:val="8"/>
  </w:num>
  <w:num w:numId="22">
    <w:abstractNumId w:val="18"/>
  </w:num>
  <w:num w:numId="23">
    <w:abstractNumId w:val="25"/>
  </w:num>
  <w:num w:numId="24">
    <w:abstractNumId w:val="0"/>
  </w:num>
  <w:num w:numId="25">
    <w:abstractNumId w:val="22"/>
  </w:num>
  <w:num w:numId="26">
    <w:abstractNumId w:val="7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E1"/>
    <w:rsid w:val="0000406B"/>
    <w:rsid w:val="00010A61"/>
    <w:rsid w:val="00026715"/>
    <w:rsid w:val="000319F7"/>
    <w:rsid w:val="0003568F"/>
    <w:rsid w:val="000370FF"/>
    <w:rsid w:val="000402EC"/>
    <w:rsid w:val="00040BB4"/>
    <w:rsid w:val="00041C06"/>
    <w:rsid w:val="00041DBD"/>
    <w:rsid w:val="000422FB"/>
    <w:rsid w:val="00043C9D"/>
    <w:rsid w:val="00043F69"/>
    <w:rsid w:val="00046339"/>
    <w:rsid w:val="00047414"/>
    <w:rsid w:val="000504EF"/>
    <w:rsid w:val="00053001"/>
    <w:rsid w:val="00054EC7"/>
    <w:rsid w:val="00056153"/>
    <w:rsid w:val="00056758"/>
    <w:rsid w:val="00065D0B"/>
    <w:rsid w:val="00071EC8"/>
    <w:rsid w:val="00073D74"/>
    <w:rsid w:val="00080B50"/>
    <w:rsid w:val="000846FF"/>
    <w:rsid w:val="0008498B"/>
    <w:rsid w:val="00092A15"/>
    <w:rsid w:val="00094C4A"/>
    <w:rsid w:val="000965B5"/>
    <w:rsid w:val="000A2049"/>
    <w:rsid w:val="000A34FB"/>
    <w:rsid w:val="000A4439"/>
    <w:rsid w:val="000A74AF"/>
    <w:rsid w:val="000B797D"/>
    <w:rsid w:val="000C7C6E"/>
    <w:rsid w:val="000D0012"/>
    <w:rsid w:val="000D591A"/>
    <w:rsid w:val="000D689C"/>
    <w:rsid w:val="000D6952"/>
    <w:rsid w:val="000D6DB3"/>
    <w:rsid w:val="000E2C6D"/>
    <w:rsid w:val="000E6BEA"/>
    <w:rsid w:val="000F1858"/>
    <w:rsid w:val="000F2B6F"/>
    <w:rsid w:val="000F3700"/>
    <w:rsid w:val="000F527F"/>
    <w:rsid w:val="00100588"/>
    <w:rsid w:val="001023C8"/>
    <w:rsid w:val="00102F32"/>
    <w:rsid w:val="00104F51"/>
    <w:rsid w:val="00110693"/>
    <w:rsid w:val="0011354C"/>
    <w:rsid w:val="0011511E"/>
    <w:rsid w:val="00126367"/>
    <w:rsid w:val="0012724E"/>
    <w:rsid w:val="001311D6"/>
    <w:rsid w:val="00134FAB"/>
    <w:rsid w:val="00140A92"/>
    <w:rsid w:val="00140CFB"/>
    <w:rsid w:val="00143405"/>
    <w:rsid w:val="00143741"/>
    <w:rsid w:val="00143870"/>
    <w:rsid w:val="001466F1"/>
    <w:rsid w:val="00153341"/>
    <w:rsid w:val="00155B10"/>
    <w:rsid w:val="001604D2"/>
    <w:rsid w:val="001607B4"/>
    <w:rsid w:val="001661DF"/>
    <w:rsid w:val="00183BE4"/>
    <w:rsid w:val="001903BC"/>
    <w:rsid w:val="0019473B"/>
    <w:rsid w:val="00196AFD"/>
    <w:rsid w:val="001A7607"/>
    <w:rsid w:val="001B2E47"/>
    <w:rsid w:val="001B3DED"/>
    <w:rsid w:val="001C065B"/>
    <w:rsid w:val="001C08A8"/>
    <w:rsid w:val="001C6830"/>
    <w:rsid w:val="001D3B8F"/>
    <w:rsid w:val="001D3CDE"/>
    <w:rsid w:val="001D6B1E"/>
    <w:rsid w:val="001E096C"/>
    <w:rsid w:val="001E1181"/>
    <w:rsid w:val="001F0200"/>
    <w:rsid w:val="001F3CE7"/>
    <w:rsid w:val="001F6ACB"/>
    <w:rsid w:val="0021228B"/>
    <w:rsid w:val="00216EFD"/>
    <w:rsid w:val="00222CA8"/>
    <w:rsid w:val="00224B2C"/>
    <w:rsid w:val="0023064D"/>
    <w:rsid w:val="00232383"/>
    <w:rsid w:val="002440C3"/>
    <w:rsid w:val="002544E2"/>
    <w:rsid w:val="002547C0"/>
    <w:rsid w:val="00256DA0"/>
    <w:rsid w:val="00264C1F"/>
    <w:rsid w:val="00267E3B"/>
    <w:rsid w:val="002718DE"/>
    <w:rsid w:val="00271CFA"/>
    <w:rsid w:val="00272AE1"/>
    <w:rsid w:val="00273409"/>
    <w:rsid w:val="00274908"/>
    <w:rsid w:val="00275702"/>
    <w:rsid w:val="00275FC6"/>
    <w:rsid w:val="00276E75"/>
    <w:rsid w:val="0029326B"/>
    <w:rsid w:val="002945D8"/>
    <w:rsid w:val="002968AB"/>
    <w:rsid w:val="002A27E3"/>
    <w:rsid w:val="002A3345"/>
    <w:rsid w:val="002A5E36"/>
    <w:rsid w:val="002C0A6B"/>
    <w:rsid w:val="002C0C73"/>
    <w:rsid w:val="002C33C2"/>
    <w:rsid w:val="002D55FA"/>
    <w:rsid w:val="002D7720"/>
    <w:rsid w:val="002E03DA"/>
    <w:rsid w:val="002E4543"/>
    <w:rsid w:val="002E6C9F"/>
    <w:rsid w:val="002F1DC7"/>
    <w:rsid w:val="002F597C"/>
    <w:rsid w:val="002F77E5"/>
    <w:rsid w:val="00300572"/>
    <w:rsid w:val="00303B2B"/>
    <w:rsid w:val="00311574"/>
    <w:rsid w:val="00314B1D"/>
    <w:rsid w:val="00315838"/>
    <w:rsid w:val="0032198E"/>
    <w:rsid w:val="00331F08"/>
    <w:rsid w:val="00332EAF"/>
    <w:rsid w:val="003379FD"/>
    <w:rsid w:val="00341F69"/>
    <w:rsid w:val="0034416E"/>
    <w:rsid w:val="0034782D"/>
    <w:rsid w:val="00350151"/>
    <w:rsid w:val="00350462"/>
    <w:rsid w:val="00350C64"/>
    <w:rsid w:val="003700FE"/>
    <w:rsid w:val="00370819"/>
    <w:rsid w:val="003823AC"/>
    <w:rsid w:val="0038608C"/>
    <w:rsid w:val="0039015E"/>
    <w:rsid w:val="003A12E0"/>
    <w:rsid w:val="003B09F1"/>
    <w:rsid w:val="003B0A82"/>
    <w:rsid w:val="003B13F2"/>
    <w:rsid w:val="003B5281"/>
    <w:rsid w:val="003B61CA"/>
    <w:rsid w:val="003B67F4"/>
    <w:rsid w:val="003C2AF0"/>
    <w:rsid w:val="003D7B16"/>
    <w:rsid w:val="003E00A5"/>
    <w:rsid w:val="003E0683"/>
    <w:rsid w:val="003E7F15"/>
    <w:rsid w:val="004000D0"/>
    <w:rsid w:val="00403291"/>
    <w:rsid w:val="004062EF"/>
    <w:rsid w:val="00411DCE"/>
    <w:rsid w:val="0041315D"/>
    <w:rsid w:val="00416FC3"/>
    <w:rsid w:val="00421AC5"/>
    <w:rsid w:val="0042667F"/>
    <w:rsid w:val="00434097"/>
    <w:rsid w:val="00434CB7"/>
    <w:rsid w:val="004351EE"/>
    <w:rsid w:val="00435C59"/>
    <w:rsid w:val="00442193"/>
    <w:rsid w:val="004446D1"/>
    <w:rsid w:val="0045098B"/>
    <w:rsid w:val="004543B4"/>
    <w:rsid w:val="00464695"/>
    <w:rsid w:val="00465E6E"/>
    <w:rsid w:val="004663F8"/>
    <w:rsid w:val="004677EF"/>
    <w:rsid w:val="00483D19"/>
    <w:rsid w:val="00485BCE"/>
    <w:rsid w:val="00486D9E"/>
    <w:rsid w:val="00490572"/>
    <w:rsid w:val="00492311"/>
    <w:rsid w:val="0049488A"/>
    <w:rsid w:val="00496C59"/>
    <w:rsid w:val="004A0AFF"/>
    <w:rsid w:val="004B018F"/>
    <w:rsid w:val="004B0FC6"/>
    <w:rsid w:val="004B242B"/>
    <w:rsid w:val="004B43FF"/>
    <w:rsid w:val="004B549D"/>
    <w:rsid w:val="004B72D2"/>
    <w:rsid w:val="004C0EC0"/>
    <w:rsid w:val="004C6CC3"/>
    <w:rsid w:val="004C7EEE"/>
    <w:rsid w:val="004D33F8"/>
    <w:rsid w:val="004D3E3E"/>
    <w:rsid w:val="004D6070"/>
    <w:rsid w:val="004E60DB"/>
    <w:rsid w:val="004E6DE9"/>
    <w:rsid w:val="004F1BEA"/>
    <w:rsid w:val="004F531C"/>
    <w:rsid w:val="004F60F5"/>
    <w:rsid w:val="0051516B"/>
    <w:rsid w:val="00517CC9"/>
    <w:rsid w:val="005201CC"/>
    <w:rsid w:val="00522824"/>
    <w:rsid w:val="00527725"/>
    <w:rsid w:val="005329E6"/>
    <w:rsid w:val="00533500"/>
    <w:rsid w:val="005338FA"/>
    <w:rsid w:val="0053497B"/>
    <w:rsid w:val="00535C46"/>
    <w:rsid w:val="00536FE0"/>
    <w:rsid w:val="00545C7D"/>
    <w:rsid w:val="00554037"/>
    <w:rsid w:val="00560202"/>
    <w:rsid w:val="00565041"/>
    <w:rsid w:val="00570CD6"/>
    <w:rsid w:val="00573862"/>
    <w:rsid w:val="00590C66"/>
    <w:rsid w:val="005A1C71"/>
    <w:rsid w:val="005B1DAA"/>
    <w:rsid w:val="005B4AB2"/>
    <w:rsid w:val="005D7684"/>
    <w:rsid w:val="005E7679"/>
    <w:rsid w:val="005E7E5D"/>
    <w:rsid w:val="005F2F4A"/>
    <w:rsid w:val="005F3884"/>
    <w:rsid w:val="005F6334"/>
    <w:rsid w:val="00600708"/>
    <w:rsid w:val="00603E7D"/>
    <w:rsid w:val="00605881"/>
    <w:rsid w:val="00610BCD"/>
    <w:rsid w:val="0061476A"/>
    <w:rsid w:val="006210D8"/>
    <w:rsid w:val="00621C74"/>
    <w:rsid w:val="006245B6"/>
    <w:rsid w:val="00625AF1"/>
    <w:rsid w:val="00626801"/>
    <w:rsid w:val="00630B0D"/>
    <w:rsid w:val="00632261"/>
    <w:rsid w:val="00632912"/>
    <w:rsid w:val="006372A6"/>
    <w:rsid w:val="00637813"/>
    <w:rsid w:val="00637E02"/>
    <w:rsid w:val="00642C5A"/>
    <w:rsid w:val="00643B34"/>
    <w:rsid w:val="00652303"/>
    <w:rsid w:val="00655E9C"/>
    <w:rsid w:val="00661074"/>
    <w:rsid w:val="00663B11"/>
    <w:rsid w:val="00663E3B"/>
    <w:rsid w:val="006673CE"/>
    <w:rsid w:val="00670227"/>
    <w:rsid w:val="006762F1"/>
    <w:rsid w:val="00676E3A"/>
    <w:rsid w:val="00680DD0"/>
    <w:rsid w:val="00681CA1"/>
    <w:rsid w:val="00683351"/>
    <w:rsid w:val="00684776"/>
    <w:rsid w:val="006852B4"/>
    <w:rsid w:val="006859A0"/>
    <w:rsid w:val="0068793D"/>
    <w:rsid w:val="0069322F"/>
    <w:rsid w:val="00694FB3"/>
    <w:rsid w:val="00697B0A"/>
    <w:rsid w:val="00697BB9"/>
    <w:rsid w:val="006A0CD8"/>
    <w:rsid w:val="006A0DAF"/>
    <w:rsid w:val="006A75AC"/>
    <w:rsid w:val="006A77FB"/>
    <w:rsid w:val="006B623C"/>
    <w:rsid w:val="006C1AD7"/>
    <w:rsid w:val="006C6095"/>
    <w:rsid w:val="006D026E"/>
    <w:rsid w:val="006D26DC"/>
    <w:rsid w:val="006D2F35"/>
    <w:rsid w:val="006D63A8"/>
    <w:rsid w:val="006D7E63"/>
    <w:rsid w:val="006E4234"/>
    <w:rsid w:val="006E4EF1"/>
    <w:rsid w:val="006E719E"/>
    <w:rsid w:val="006F154F"/>
    <w:rsid w:val="00700011"/>
    <w:rsid w:val="00702C89"/>
    <w:rsid w:val="007038C4"/>
    <w:rsid w:val="007039CE"/>
    <w:rsid w:val="007046E8"/>
    <w:rsid w:val="007057F7"/>
    <w:rsid w:val="00705909"/>
    <w:rsid w:val="007076A4"/>
    <w:rsid w:val="0071197A"/>
    <w:rsid w:val="007123BB"/>
    <w:rsid w:val="00721EEE"/>
    <w:rsid w:val="00723179"/>
    <w:rsid w:val="00723366"/>
    <w:rsid w:val="00725ABF"/>
    <w:rsid w:val="00731A32"/>
    <w:rsid w:val="00735555"/>
    <w:rsid w:val="0074014B"/>
    <w:rsid w:val="00740FC6"/>
    <w:rsid w:val="00742FB6"/>
    <w:rsid w:val="00762645"/>
    <w:rsid w:val="007626E5"/>
    <w:rsid w:val="00763C0D"/>
    <w:rsid w:val="00774317"/>
    <w:rsid w:val="00774C7F"/>
    <w:rsid w:val="00776ACC"/>
    <w:rsid w:val="0077782B"/>
    <w:rsid w:val="007904C6"/>
    <w:rsid w:val="00790E4B"/>
    <w:rsid w:val="007914C3"/>
    <w:rsid w:val="007949B7"/>
    <w:rsid w:val="00796440"/>
    <w:rsid w:val="007A04BA"/>
    <w:rsid w:val="007A52FD"/>
    <w:rsid w:val="007A605C"/>
    <w:rsid w:val="007C15CE"/>
    <w:rsid w:val="007C1E3F"/>
    <w:rsid w:val="007C2167"/>
    <w:rsid w:val="007C2B2C"/>
    <w:rsid w:val="007C5458"/>
    <w:rsid w:val="007D2BB2"/>
    <w:rsid w:val="007D63E7"/>
    <w:rsid w:val="007D7DE7"/>
    <w:rsid w:val="007E2E7C"/>
    <w:rsid w:val="007F0444"/>
    <w:rsid w:val="007F1ED8"/>
    <w:rsid w:val="007F3D8F"/>
    <w:rsid w:val="007F4179"/>
    <w:rsid w:val="007F60FF"/>
    <w:rsid w:val="007F6743"/>
    <w:rsid w:val="008006F5"/>
    <w:rsid w:val="00800E4F"/>
    <w:rsid w:val="00801E7E"/>
    <w:rsid w:val="008026F3"/>
    <w:rsid w:val="00806D4E"/>
    <w:rsid w:val="00832122"/>
    <w:rsid w:val="008352A8"/>
    <w:rsid w:val="00840CAB"/>
    <w:rsid w:val="00846431"/>
    <w:rsid w:val="0085282C"/>
    <w:rsid w:val="008537D8"/>
    <w:rsid w:val="0085704A"/>
    <w:rsid w:val="00860CD7"/>
    <w:rsid w:val="008621E3"/>
    <w:rsid w:val="00863341"/>
    <w:rsid w:val="00863DD0"/>
    <w:rsid w:val="00866412"/>
    <w:rsid w:val="0087092E"/>
    <w:rsid w:val="0087325A"/>
    <w:rsid w:val="00876F72"/>
    <w:rsid w:val="0088051B"/>
    <w:rsid w:val="00881140"/>
    <w:rsid w:val="00883FE9"/>
    <w:rsid w:val="008841C5"/>
    <w:rsid w:val="00885BCD"/>
    <w:rsid w:val="00886AAE"/>
    <w:rsid w:val="008875F9"/>
    <w:rsid w:val="00892392"/>
    <w:rsid w:val="00892F7D"/>
    <w:rsid w:val="00893102"/>
    <w:rsid w:val="00897AC1"/>
    <w:rsid w:val="008A1C01"/>
    <w:rsid w:val="008B271A"/>
    <w:rsid w:val="008B7D34"/>
    <w:rsid w:val="008C21E5"/>
    <w:rsid w:val="008C2C23"/>
    <w:rsid w:val="008D046C"/>
    <w:rsid w:val="008D799D"/>
    <w:rsid w:val="008E24B8"/>
    <w:rsid w:val="008E6659"/>
    <w:rsid w:val="008F1584"/>
    <w:rsid w:val="008F27FE"/>
    <w:rsid w:val="008F796A"/>
    <w:rsid w:val="00900567"/>
    <w:rsid w:val="00902066"/>
    <w:rsid w:val="0090713E"/>
    <w:rsid w:val="00917467"/>
    <w:rsid w:val="00921987"/>
    <w:rsid w:val="00923CDA"/>
    <w:rsid w:val="009310B0"/>
    <w:rsid w:val="00946E6D"/>
    <w:rsid w:val="009471D0"/>
    <w:rsid w:val="00950474"/>
    <w:rsid w:val="00957B7C"/>
    <w:rsid w:val="00964B97"/>
    <w:rsid w:val="0097747F"/>
    <w:rsid w:val="00984DE8"/>
    <w:rsid w:val="00986811"/>
    <w:rsid w:val="00992778"/>
    <w:rsid w:val="00993012"/>
    <w:rsid w:val="0099460C"/>
    <w:rsid w:val="00996F8D"/>
    <w:rsid w:val="0099774B"/>
    <w:rsid w:val="009A02F8"/>
    <w:rsid w:val="009B084F"/>
    <w:rsid w:val="009B2F14"/>
    <w:rsid w:val="009B50E7"/>
    <w:rsid w:val="009B5427"/>
    <w:rsid w:val="009B57FD"/>
    <w:rsid w:val="009B69B4"/>
    <w:rsid w:val="009E1ED0"/>
    <w:rsid w:val="009E266D"/>
    <w:rsid w:val="009E3564"/>
    <w:rsid w:val="009E5851"/>
    <w:rsid w:val="009F456E"/>
    <w:rsid w:val="00A0076C"/>
    <w:rsid w:val="00A011FB"/>
    <w:rsid w:val="00A043AD"/>
    <w:rsid w:val="00A0467C"/>
    <w:rsid w:val="00A04BC8"/>
    <w:rsid w:val="00A07CEF"/>
    <w:rsid w:val="00A12FEF"/>
    <w:rsid w:val="00A133D2"/>
    <w:rsid w:val="00A1661F"/>
    <w:rsid w:val="00A16A55"/>
    <w:rsid w:val="00A17044"/>
    <w:rsid w:val="00A22DBF"/>
    <w:rsid w:val="00A24920"/>
    <w:rsid w:val="00A25797"/>
    <w:rsid w:val="00A265A8"/>
    <w:rsid w:val="00A3345C"/>
    <w:rsid w:val="00A41877"/>
    <w:rsid w:val="00A41F57"/>
    <w:rsid w:val="00A444A8"/>
    <w:rsid w:val="00A46B7F"/>
    <w:rsid w:val="00A5254C"/>
    <w:rsid w:val="00A57FEB"/>
    <w:rsid w:val="00A611C1"/>
    <w:rsid w:val="00A67F32"/>
    <w:rsid w:val="00A712CB"/>
    <w:rsid w:val="00A858E7"/>
    <w:rsid w:val="00A91C1C"/>
    <w:rsid w:val="00A91D87"/>
    <w:rsid w:val="00A93E22"/>
    <w:rsid w:val="00A97358"/>
    <w:rsid w:val="00AA034E"/>
    <w:rsid w:val="00AA2FE5"/>
    <w:rsid w:val="00AA64E9"/>
    <w:rsid w:val="00AB17C4"/>
    <w:rsid w:val="00AB63DB"/>
    <w:rsid w:val="00AC1306"/>
    <w:rsid w:val="00AD0885"/>
    <w:rsid w:val="00AD27C2"/>
    <w:rsid w:val="00AE13C8"/>
    <w:rsid w:val="00AE4008"/>
    <w:rsid w:val="00AE77B3"/>
    <w:rsid w:val="00AF2393"/>
    <w:rsid w:val="00AF2ADC"/>
    <w:rsid w:val="00B004C7"/>
    <w:rsid w:val="00B03844"/>
    <w:rsid w:val="00B06B6E"/>
    <w:rsid w:val="00B105BE"/>
    <w:rsid w:val="00B14B3A"/>
    <w:rsid w:val="00B14F42"/>
    <w:rsid w:val="00B160FC"/>
    <w:rsid w:val="00B171E9"/>
    <w:rsid w:val="00B17918"/>
    <w:rsid w:val="00B200D2"/>
    <w:rsid w:val="00B32865"/>
    <w:rsid w:val="00B3509D"/>
    <w:rsid w:val="00B360D7"/>
    <w:rsid w:val="00B42E77"/>
    <w:rsid w:val="00B477D3"/>
    <w:rsid w:val="00B50565"/>
    <w:rsid w:val="00B51F99"/>
    <w:rsid w:val="00B52D3E"/>
    <w:rsid w:val="00B550B9"/>
    <w:rsid w:val="00B611CB"/>
    <w:rsid w:val="00B62BDF"/>
    <w:rsid w:val="00B7268F"/>
    <w:rsid w:val="00B7650C"/>
    <w:rsid w:val="00B7651D"/>
    <w:rsid w:val="00B76F86"/>
    <w:rsid w:val="00B82E8C"/>
    <w:rsid w:val="00B861AC"/>
    <w:rsid w:val="00B86B3B"/>
    <w:rsid w:val="00B935F8"/>
    <w:rsid w:val="00B95748"/>
    <w:rsid w:val="00BA0FDC"/>
    <w:rsid w:val="00BA41BA"/>
    <w:rsid w:val="00BB23E6"/>
    <w:rsid w:val="00BB3C0B"/>
    <w:rsid w:val="00BB4AD7"/>
    <w:rsid w:val="00BB7DF4"/>
    <w:rsid w:val="00BC63DE"/>
    <w:rsid w:val="00BC7375"/>
    <w:rsid w:val="00BD2318"/>
    <w:rsid w:val="00BD5B24"/>
    <w:rsid w:val="00BE3E1B"/>
    <w:rsid w:val="00BE43F0"/>
    <w:rsid w:val="00BF3E58"/>
    <w:rsid w:val="00BF493F"/>
    <w:rsid w:val="00C000DF"/>
    <w:rsid w:val="00C02A70"/>
    <w:rsid w:val="00C049AD"/>
    <w:rsid w:val="00C21C77"/>
    <w:rsid w:val="00C2575B"/>
    <w:rsid w:val="00C30BDB"/>
    <w:rsid w:val="00C30D14"/>
    <w:rsid w:val="00C32DC2"/>
    <w:rsid w:val="00C33EE7"/>
    <w:rsid w:val="00C3523C"/>
    <w:rsid w:val="00C35598"/>
    <w:rsid w:val="00C3679C"/>
    <w:rsid w:val="00C431BB"/>
    <w:rsid w:val="00C45B0F"/>
    <w:rsid w:val="00C47D2E"/>
    <w:rsid w:val="00C50643"/>
    <w:rsid w:val="00C50AB2"/>
    <w:rsid w:val="00C521DB"/>
    <w:rsid w:val="00C52A21"/>
    <w:rsid w:val="00C67296"/>
    <w:rsid w:val="00C6751E"/>
    <w:rsid w:val="00C71271"/>
    <w:rsid w:val="00C72BAF"/>
    <w:rsid w:val="00C73B77"/>
    <w:rsid w:val="00C811E8"/>
    <w:rsid w:val="00C93F20"/>
    <w:rsid w:val="00C95AFE"/>
    <w:rsid w:val="00CA3C18"/>
    <w:rsid w:val="00CB7057"/>
    <w:rsid w:val="00CC5070"/>
    <w:rsid w:val="00CC745B"/>
    <w:rsid w:val="00CD2882"/>
    <w:rsid w:val="00CD4600"/>
    <w:rsid w:val="00CD57C2"/>
    <w:rsid w:val="00CD7AA2"/>
    <w:rsid w:val="00CF4DBB"/>
    <w:rsid w:val="00CF6568"/>
    <w:rsid w:val="00D00272"/>
    <w:rsid w:val="00D00426"/>
    <w:rsid w:val="00D04245"/>
    <w:rsid w:val="00D07404"/>
    <w:rsid w:val="00D108E3"/>
    <w:rsid w:val="00D15B5D"/>
    <w:rsid w:val="00D15E99"/>
    <w:rsid w:val="00D173F4"/>
    <w:rsid w:val="00D22A4E"/>
    <w:rsid w:val="00D23F8F"/>
    <w:rsid w:val="00D24E1D"/>
    <w:rsid w:val="00D24E9E"/>
    <w:rsid w:val="00D3663B"/>
    <w:rsid w:val="00D45CB2"/>
    <w:rsid w:val="00D47891"/>
    <w:rsid w:val="00D5077B"/>
    <w:rsid w:val="00D52E8B"/>
    <w:rsid w:val="00D61AF9"/>
    <w:rsid w:val="00D63FDD"/>
    <w:rsid w:val="00D647C6"/>
    <w:rsid w:val="00D64C7C"/>
    <w:rsid w:val="00D65A0B"/>
    <w:rsid w:val="00D7208B"/>
    <w:rsid w:val="00D729D6"/>
    <w:rsid w:val="00D75B3F"/>
    <w:rsid w:val="00D7640D"/>
    <w:rsid w:val="00D929CA"/>
    <w:rsid w:val="00D92A19"/>
    <w:rsid w:val="00D973FD"/>
    <w:rsid w:val="00DA3710"/>
    <w:rsid w:val="00DB25FB"/>
    <w:rsid w:val="00DB3982"/>
    <w:rsid w:val="00DB5732"/>
    <w:rsid w:val="00DB7B42"/>
    <w:rsid w:val="00DC06A3"/>
    <w:rsid w:val="00DC356A"/>
    <w:rsid w:val="00DD2952"/>
    <w:rsid w:val="00DD4BE0"/>
    <w:rsid w:val="00DD583E"/>
    <w:rsid w:val="00DD68CE"/>
    <w:rsid w:val="00DE2DBE"/>
    <w:rsid w:val="00DE3E2D"/>
    <w:rsid w:val="00DF4B53"/>
    <w:rsid w:val="00DF69F1"/>
    <w:rsid w:val="00E01C10"/>
    <w:rsid w:val="00E079C3"/>
    <w:rsid w:val="00E109A5"/>
    <w:rsid w:val="00E11C1B"/>
    <w:rsid w:val="00E11F71"/>
    <w:rsid w:val="00E17E05"/>
    <w:rsid w:val="00E20F81"/>
    <w:rsid w:val="00E230A0"/>
    <w:rsid w:val="00E276B6"/>
    <w:rsid w:val="00E27C7A"/>
    <w:rsid w:val="00E32639"/>
    <w:rsid w:val="00E329B1"/>
    <w:rsid w:val="00E3368C"/>
    <w:rsid w:val="00E37566"/>
    <w:rsid w:val="00E47CE3"/>
    <w:rsid w:val="00E56385"/>
    <w:rsid w:val="00E60173"/>
    <w:rsid w:val="00E60E05"/>
    <w:rsid w:val="00E62606"/>
    <w:rsid w:val="00E62723"/>
    <w:rsid w:val="00E63435"/>
    <w:rsid w:val="00E63FA7"/>
    <w:rsid w:val="00E6434A"/>
    <w:rsid w:val="00E65DCE"/>
    <w:rsid w:val="00E708B3"/>
    <w:rsid w:val="00E73D1A"/>
    <w:rsid w:val="00E80100"/>
    <w:rsid w:val="00E81EC3"/>
    <w:rsid w:val="00E822EE"/>
    <w:rsid w:val="00E85F76"/>
    <w:rsid w:val="00E868B9"/>
    <w:rsid w:val="00E9450E"/>
    <w:rsid w:val="00EA7294"/>
    <w:rsid w:val="00EB0637"/>
    <w:rsid w:val="00EB075E"/>
    <w:rsid w:val="00EB1AE1"/>
    <w:rsid w:val="00EB636C"/>
    <w:rsid w:val="00EC2C27"/>
    <w:rsid w:val="00EC2CBA"/>
    <w:rsid w:val="00EC4C20"/>
    <w:rsid w:val="00ED016C"/>
    <w:rsid w:val="00ED054B"/>
    <w:rsid w:val="00ED2378"/>
    <w:rsid w:val="00ED4597"/>
    <w:rsid w:val="00EE2AA5"/>
    <w:rsid w:val="00EE4AF7"/>
    <w:rsid w:val="00EE4F73"/>
    <w:rsid w:val="00EE67AF"/>
    <w:rsid w:val="00EF0544"/>
    <w:rsid w:val="00EF0F8D"/>
    <w:rsid w:val="00EF6A50"/>
    <w:rsid w:val="00EF7276"/>
    <w:rsid w:val="00F014B3"/>
    <w:rsid w:val="00F06163"/>
    <w:rsid w:val="00F2057F"/>
    <w:rsid w:val="00F255F7"/>
    <w:rsid w:val="00F275C1"/>
    <w:rsid w:val="00F31C3D"/>
    <w:rsid w:val="00F35344"/>
    <w:rsid w:val="00F36913"/>
    <w:rsid w:val="00F37C77"/>
    <w:rsid w:val="00F400DD"/>
    <w:rsid w:val="00F41B89"/>
    <w:rsid w:val="00F42089"/>
    <w:rsid w:val="00F45FE0"/>
    <w:rsid w:val="00F60AC2"/>
    <w:rsid w:val="00F60B31"/>
    <w:rsid w:val="00F639A7"/>
    <w:rsid w:val="00F6539B"/>
    <w:rsid w:val="00F65839"/>
    <w:rsid w:val="00F66361"/>
    <w:rsid w:val="00F72FB8"/>
    <w:rsid w:val="00F735B0"/>
    <w:rsid w:val="00F74FD1"/>
    <w:rsid w:val="00F920E9"/>
    <w:rsid w:val="00FA13DD"/>
    <w:rsid w:val="00FA3D21"/>
    <w:rsid w:val="00FA618F"/>
    <w:rsid w:val="00FA7EB7"/>
    <w:rsid w:val="00FA7F03"/>
    <w:rsid w:val="00FB03EF"/>
    <w:rsid w:val="00FB14B5"/>
    <w:rsid w:val="00FB1862"/>
    <w:rsid w:val="00FB2E5D"/>
    <w:rsid w:val="00FB6883"/>
    <w:rsid w:val="00FB7E02"/>
    <w:rsid w:val="00FC177D"/>
    <w:rsid w:val="00FC234C"/>
    <w:rsid w:val="00FC3AE3"/>
    <w:rsid w:val="00FC4531"/>
    <w:rsid w:val="00FC48CA"/>
    <w:rsid w:val="00FD08D3"/>
    <w:rsid w:val="00FD3C8D"/>
    <w:rsid w:val="00FE2111"/>
    <w:rsid w:val="00FE2A00"/>
    <w:rsid w:val="00FE5E6E"/>
    <w:rsid w:val="00FF1170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66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D55F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E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 Indent"/>
    <w:basedOn w:val="a"/>
    <w:link w:val="a5"/>
    <w:uiPriority w:val="99"/>
    <w:unhideWhenUsed/>
    <w:rsid w:val="00C506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с отступом Знак"/>
    <w:basedOn w:val="a0"/>
    <w:link w:val="a4"/>
    <w:uiPriority w:val="99"/>
    <w:rsid w:val="00C5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33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D55F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8">
    <w:name w:val="Table Grid"/>
    <w:basedOn w:val="a1"/>
    <w:uiPriority w:val="59"/>
    <w:rsid w:val="002D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B0637"/>
    <w:rPr>
      <w:color w:val="0000FF" w:themeColor="hyperlink"/>
      <w:u w:val="single"/>
    </w:rPr>
  </w:style>
  <w:style w:type="paragraph" w:customStyle="1" w:styleId="11">
    <w:name w:val="1"/>
    <w:basedOn w:val="a"/>
    <w:rsid w:val="009A02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_"/>
    <w:basedOn w:val="a0"/>
    <w:link w:val="12"/>
    <w:locked/>
    <w:rsid w:val="00AA2FE5"/>
    <w:rPr>
      <w:rFonts w:ascii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aliases w:val="Знак,Знак Знак"/>
    <w:basedOn w:val="a"/>
    <w:link w:val="aa"/>
    <w:rsid w:val="00AA2FE5"/>
    <w:pPr>
      <w:shd w:val="clear" w:color="auto" w:fill="FFFFFF"/>
      <w:spacing w:line="240" w:lineRule="atLeast"/>
      <w:ind w:hanging="6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styleId="21">
    <w:name w:val="Body Text Indent 2"/>
    <w:basedOn w:val="a"/>
    <w:link w:val="22"/>
    <w:unhideWhenUsed/>
    <w:rsid w:val="007964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64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D7AA2"/>
    <w:pPr>
      <w:widowControl w:val="0"/>
      <w:ind w:firstLine="567"/>
      <w:jc w:val="both"/>
    </w:pPr>
    <w:rPr>
      <w:rFonts w:ascii="Arial" w:eastAsia="Times New Roman" w:hAnsi="Arial" w:cs="Times New Roman"/>
      <w:color w:val="auto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1F6ACB"/>
    <w:pPr>
      <w:spacing w:after="120"/>
    </w:pPr>
  </w:style>
  <w:style w:type="character" w:customStyle="1" w:styleId="ac">
    <w:name w:val="Основной текст Знак"/>
    <w:basedOn w:val="a0"/>
    <w:link w:val="ab"/>
    <w:rsid w:val="001F6AC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B1DAA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B1DAA"/>
    <w:rPr>
      <w:rFonts w:eastAsiaTheme="minorEastAsia"/>
    </w:rPr>
  </w:style>
  <w:style w:type="paragraph" w:customStyle="1" w:styleId="af">
    <w:name w:val="Базовый"/>
    <w:rsid w:val="00065D0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30">
    <w:name w:val="Заголовок 3 Знак"/>
    <w:basedOn w:val="a0"/>
    <w:link w:val="3"/>
    <w:uiPriority w:val="9"/>
    <w:rsid w:val="008E6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C355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57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DC0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5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3E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B0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2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hyperlink" Target="http://ddt-sosnovoborsk.wixsite.com/ddtsun" TargetMode="External"/><Relationship Id="rId10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-4.0923000414421914E-2"/>
                  <c:y val="0.1126443569553815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D1-427C-AB4F-B0E56C99FB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Естественно-научная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6.0000000000000102E-2</c:v>
                </c:pt>
                <c:pt idx="1">
                  <c:v>0.42000000000000032</c:v>
                </c:pt>
                <c:pt idx="2">
                  <c:v>0.43000000000000038</c:v>
                </c:pt>
                <c:pt idx="3">
                  <c:v>1.0000000000000021E-2</c:v>
                </c:pt>
                <c:pt idx="4">
                  <c:v>8.0000000000000154E-2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D1-427C-AB4F-B0E56C99FB0F}"/>
            </c:ext>
          </c:extLst>
        </c:ser>
      </c:pie3DChart>
    </c:plotArea>
    <c:legend>
      <c:legendPos val="r"/>
      <c:layout>
        <c:manualLayout>
          <c:xMode val="edge"/>
          <c:yMode val="edge"/>
          <c:x val="0.69545172555909951"/>
          <c:y val="0.20528274874731603"/>
          <c:w val="0.27975488601114945"/>
          <c:h val="0.78337389644476263"/>
        </c:manualLayout>
      </c:layout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объединениях технической направленности</c:v>
                </c:pt>
              </c:strCache>
            </c:strRef>
          </c:tx>
          <c:explosion val="44"/>
          <c:dPt>
            <c:idx val="0"/>
            <c:explosion val="17"/>
            <c:extLst xmlns:c16r2="http://schemas.microsoft.com/office/drawing/2015/06/chart">
              <c:ext xmlns:c16="http://schemas.microsoft.com/office/drawing/2014/chart" uri="{C3380CC4-5D6E-409C-BE32-E72D297353CC}">
                <c16:uniqueId val="{00000000-4969-44FA-BEAD-6676DD608F7F}"/>
              </c:ext>
            </c:extLst>
          </c:dPt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69-44FA-BEAD-6676DD608F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"Мастерская Лего"</c:v>
                </c:pt>
                <c:pt idx="1">
                  <c:v>"Конструкторское бюро"</c:v>
                </c:pt>
                <c:pt idx="2">
                  <c:v>"Робототехника"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0.38000000000000073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69-44FA-BEAD-6676DD608F7F}"/>
            </c:ext>
          </c:extLst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 b="0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390404903090991E-2"/>
          <c:y val="9.1564290158553441E-2"/>
          <c:w val="0.51559184731538321"/>
          <c:h val="0.795073054560279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Мастерская ДПИ "Фантазия"</c:v>
                </c:pt>
                <c:pt idx="1">
                  <c:v>Театр-студия "Кулиска"</c:v>
                </c:pt>
                <c:pt idx="2">
                  <c:v>Хореографический коллектив "Порыв"</c:v>
                </c:pt>
                <c:pt idx="3">
                  <c:v>Студия ДПИ  и ИЗО "Родник творчества"</c:v>
                </c:pt>
                <c:pt idx="4">
                  <c:v>Студия ИЗО "Радуга"</c:v>
                </c:pt>
                <c:pt idx="5">
                  <c:v>Детская вокальная студия "Челентано"</c:v>
                </c:pt>
                <c:pt idx="6">
                  <c:v>Школа ведущих "Акуна Матата"</c:v>
                </c:pt>
                <c:pt idx="7">
                  <c:v>Студия ИЗО "Палитра"</c:v>
                </c:pt>
                <c:pt idx="8">
                  <c:v>Студия ИЗО "Давай рисовать"</c:v>
                </c:pt>
                <c:pt idx="9">
                  <c:v>"Литераурная гостиная"</c:v>
                </c:pt>
                <c:pt idx="10">
                  <c:v>Мастерская ДПИ "Мастерилка"</c:v>
                </c:pt>
                <c:pt idx="11">
                  <c:v>"Фотолаборатория"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6.0000000000000032E-2</c:v>
                </c:pt>
                <c:pt idx="1">
                  <c:v>0.34</c:v>
                </c:pt>
                <c:pt idx="2">
                  <c:v>0.12000000000000002</c:v>
                </c:pt>
                <c:pt idx="3">
                  <c:v>7.0000000000000021E-2</c:v>
                </c:pt>
                <c:pt idx="4">
                  <c:v>7.0000000000000021E-2</c:v>
                </c:pt>
                <c:pt idx="5">
                  <c:v>7.0000000000000021E-2</c:v>
                </c:pt>
                <c:pt idx="6">
                  <c:v>2.0000000000000011E-2</c:v>
                </c:pt>
                <c:pt idx="7">
                  <c:v>3.0000000000000002E-2</c:v>
                </c:pt>
                <c:pt idx="8">
                  <c:v>0.11</c:v>
                </c:pt>
                <c:pt idx="9">
                  <c:v>0.05</c:v>
                </c:pt>
                <c:pt idx="10">
                  <c:v>4.0000000000000022E-2</c:v>
                </c:pt>
                <c:pt idx="11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C6-4324-9011-CB8551441109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4550264550264547"/>
          <c:y val="2.6991925736803413E-2"/>
          <c:w val="0.34038800705467542"/>
          <c:h val="0.96054839194147068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5408467501491047E-3"/>
          <c:y val="5.1130776794493613E-2"/>
          <c:w val="0.59913662849388905"/>
          <c:h val="0.913470993117010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Шахматная школа "Интеллект"</c:v>
                </c:pt>
                <c:pt idx="1">
                  <c:v>"От успеха успеха - к выбору профессии"</c:v>
                </c:pt>
                <c:pt idx="2">
                  <c:v>Школа английского языка "Хогвартс"</c:v>
                </c:pt>
                <c:pt idx="3">
                  <c:v>"Просто Я"</c:v>
                </c:pt>
                <c:pt idx="4">
                  <c:v>"Команда плюс"</c:v>
                </c:pt>
                <c:pt idx="5">
                  <c:v>"Я -блогер"</c:v>
                </c:pt>
                <c:pt idx="6">
                  <c:v>Творческое объединение "Золотое перо"</c:v>
                </c:pt>
                <c:pt idx="7">
                  <c:v>"Школа раннего развития "Умка"</c:v>
                </c:pt>
                <c:pt idx="8">
                  <c:v>"Общее развитие речи"</c:v>
                </c:pt>
                <c:pt idx="9">
                  <c:v>"Английский клуб 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4.0000000000000022E-2</c:v>
                </c:pt>
                <c:pt idx="1">
                  <c:v>0.36000000000000032</c:v>
                </c:pt>
                <c:pt idx="2">
                  <c:v>0.13</c:v>
                </c:pt>
                <c:pt idx="3">
                  <c:v>0.14000000000000001</c:v>
                </c:pt>
                <c:pt idx="4">
                  <c:v>0.11</c:v>
                </c:pt>
                <c:pt idx="5">
                  <c:v>3.0000000000000002E-2</c:v>
                </c:pt>
                <c:pt idx="6">
                  <c:v>0.05</c:v>
                </c:pt>
                <c:pt idx="7">
                  <c:v>8.0000000000000043E-2</c:v>
                </c:pt>
                <c:pt idx="8">
                  <c:v>4.0000000000000022E-2</c:v>
                </c:pt>
                <c:pt idx="9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FE-4012-9D44-0FBA707C0389}"/>
            </c:ext>
          </c:extLst>
        </c:ser>
      </c:pie3DChart>
    </c:plotArea>
    <c:legend>
      <c:legendPos val="r"/>
      <c:layout>
        <c:manualLayout>
          <c:xMode val="edge"/>
          <c:yMode val="edge"/>
          <c:x val="0.65161128561971071"/>
          <c:y val="6.2343610318464963E-2"/>
          <c:w val="0.33407744425506825"/>
          <c:h val="0.9298084061018273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0428769017980629E-2"/>
          <c:y val="6.4046579330422154E-2"/>
          <c:w val="0.59132093965432742"/>
          <c:h val="0.93564356435643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5-9 лет</c:v>
                </c:pt>
                <c:pt idx="2">
                  <c:v>От 10-14 лет</c:v>
                </c:pt>
                <c:pt idx="3">
                  <c:v>От 15-18 лет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0.49000000000000032</c:v>
                </c:pt>
                <c:pt idx="2">
                  <c:v>0.29000000000000031</c:v>
                </c:pt>
                <c:pt idx="3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72-4361-A192-F2467B4E19F5}"/>
            </c:ext>
          </c:extLst>
        </c:ser>
      </c:pie3DChart>
    </c:plotArea>
    <c:legend>
      <c:legendPos val="r"/>
      <c:layout>
        <c:manualLayout>
          <c:xMode val="edge"/>
          <c:yMode val="edge"/>
          <c:x val="0.68412014287687761"/>
          <c:y val="0.19334099251828396"/>
          <c:w val="0.31587985712312461"/>
          <c:h val="0.70572698214703355"/>
        </c:manualLayout>
      </c:layout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полугодие 2019г.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 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0.31000000000000066</c:v>
                </c:pt>
                <c:pt idx="1">
                  <c:v>0.46</c:v>
                </c:pt>
                <c:pt idx="2">
                  <c:v>0.21000000000000021</c:v>
                </c:pt>
                <c:pt idx="3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B4-4A08-BCD7-C32FAB3DEC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1-е полугодие 2018г.</c:v>
                </c:pt>
              </c:strCache>
            </c:strRef>
          </c:tx>
          <c:dLbls>
            <c:dLbl>
              <c:idx val="0"/>
              <c:layout>
                <c:manualLayout>
                  <c:x val="1.3888888888889096E-2"/>
                  <c:y val="-0.1349206349206349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B4-4A08-BCD7-C32FAB3DEC15}"/>
                </c:ext>
              </c:extLst>
            </c:dLbl>
            <c:dLbl>
              <c:idx val="1"/>
              <c:layout>
                <c:manualLayout>
                  <c:x val="9.2592592592594582E-3"/>
                  <c:y val="-0.162698412698412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B4-4A08-BCD7-C32FAB3DEC15}"/>
                </c:ext>
              </c:extLst>
            </c:dLbl>
            <c:dLbl>
              <c:idx val="2"/>
              <c:layout>
                <c:manualLayout>
                  <c:x val="2.0833333333333412E-2"/>
                  <c:y val="-0.1309523809523830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B4-4A08-BCD7-C32FAB3DEC15}"/>
                </c:ext>
              </c:extLst>
            </c:dLbl>
            <c:dLbl>
              <c:idx val="3"/>
              <c:layout>
                <c:manualLayout>
                  <c:x val="0"/>
                  <c:y val="-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B4-4A08-BCD7-C32FAB3DEC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Выше среднего </c:v>
                </c:pt>
                <c:pt idx="2">
                  <c:v>Средний 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0.3300000000000009</c:v>
                </c:pt>
                <c:pt idx="1">
                  <c:v>0.4</c:v>
                </c:pt>
                <c:pt idx="2">
                  <c:v>0.25</c:v>
                </c:pt>
                <c:pt idx="3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5B4-4A08-BCD7-C32FAB3DEC15}"/>
            </c:ext>
          </c:extLst>
        </c:ser>
        <c:gapDepth val="401"/>
        <c:axId val="79670656"/>
        <c:axId val="79676544"/>
        <c:axId val="79671296"/>
      </c:area3DChart>
      <c:catAx>
        <c:axId val="796706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 i="1" baseline="0"/>
            </a:pPr>
            <a:endParaRPr lang="ru-RU"/>
          </a:p>
        </c:txPr>
        <c:crossAx val="79676544"/>
        <c:crosses val="autoZero"/>
        <c:auto val="1"/>
        <c:lblAlgn val="ctr"/>
        <c:lblOffset val="100"/>
      </c:catAx>
      <c:valAx>
        <c:axId val="79676544"/>
        <c:scaling>
          <c:orientation val="minMax"/>
        </c:scaling>
        <c:axPos val="l"/>
        <c:majorGridlines/>
        <c:numFmt formatCode="0%" sourceLinked="1"/>
        <c:tickLblPos val="nextTo"/>
        <c:crossAx val="79670656"/>
        <c:crosses val="autoZero"/>
        <c:crossBetween val="midCat"/>
      </c:valAx>
      <c:serAx>
        <c:axId val="79671296"/>
        <c:scaling>
          <c:orientation val="minMax"/>
        </c:scaling>
        <c:delete val="1"/>
        <c:axPos val="b"/>
        <c:tickLblPos val="none"/>
        <c:crossAx val="79676544"/>
        <c:crosses val="autoZero"/>
      </c:serAx>
    </c:plotArea>
    <c:legend>
      <c:legendPos val="r"/>
      <c:txPr>
        <a:bodyPr/>
        <a:lstStyle/>
        <a:p>
          <a:pPr>
            <a:defRPr sz="1200" b="1" i="1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5953695962331172"/>
          <c:y val="0"/>
          <c:w val="0.40074985418489356"/>
          <c:h val="0.9109923759530058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Естественно-научная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0.37000000000000038</c:v>
                </c:pt>
                <c:pt idx="1">
                  <c:v>0.34</c:v>
                </c:pt>
                <c:pt idx="2">
                  <c:v>0.19</c:v>
                </c:pt>
                <c:pt idx="3">
                  <c:v>0.36000000000000032</c:v>
                </c:pt>
                <c:pt idx="4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28-4B4D-BD43-7664EC2A45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Естественно-научная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0.45</c:v>
                </c:pt>
                <c:pt idx="2">
                  <c:v>0.56999999999999995</c:v>
                </c:pt>
                <c:pt idx="3">
                  <c:v>0.64000000000000146</c:v>
                </c:pt>
                <c:pt idx="4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8-4B4D-BD43-7664EC2A45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Естественно-научная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0.2</c:v>
                </c:pt>
                <c:pt idx="2">
                  <c:v>0.23</c:v>
                </c:pt>
                <c:pt idx="3">
                  <c:v>0</c:v>
                </c:pt>
                <c:pt idx="4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28-4B4D-BD43-7664EC2A45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Естественно-научная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0.05</c:v>
                </c:pt>
                <c:pt idx="1">
                  <c:v>1.0000000000000005E-2</c:v>
                </c:pt>
                <c:pt idx="2">
                  <c:v>1.0000000000000005E-2</c:v>
                </c:pt>
                <c:pt idx="3">
                  <c:v>0</c:v>
                </c:pt>
                <c:pt idx="4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28-4B4D-BD43-7664EC2A4537}"/>
            </c:ext>
          </c:extLst>
        </c:ser>
        <c:shape val="cylinder"/>
        <c:axId val="154672512"/>
        <c:axId val="154682496"/>
        <c:axId val="0"/>
      </c:bar3DChart>
      <c:catAx>
        <c:axId val="15467251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682496"/>
        <c:crosses val="autoZero"/>
        <c:auto val="1"/>
        <c:lblAlgn val="ctr"/>
        <c:lblOffset val="100"/>
      </c:catAx>
      <c:valAx>
        <c:axId val="15468249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67251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DCB39B-E02E-4AB3-87B3-3CD49B4B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43</Pages>
  <Words>13200</Words>
  <Characters>75241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САМООБСЛЕДОВАНИЮ</vt:lpstr>
    </vt:vector>
  </TitlesOfParts>
  <Company>Microsoft</Company>
  <LinksUpToDate>false</LinksUpToDate>
  <CharactersWithSpaces>88265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САМООБСЛЕДОВАНИЮ</dc:title>
  <dc:subject>МАУДО «ДДТ» г.Сосновоборска</dc:subject>
  <dc:creator>Admin</dc:creator>
  <cp:lastModifiedBy>Елена</cp:lastModifiedBy>
  <cp:revision>366</cp:revision>
  <cp:lastPrinted>2018-04-20T02:27:00Z</cp:lastPrinted>
  <dcterms:created xsi:type="dcterms:W3CDTF">2015-04-06T03:28:00Z</dcterms:created>
  <dcterms:modified xsi:type="dcterms:W3CDTF">2020-04-22T03:48:00Z</dcterms:modified>
</cp:coreProperties>
</file>